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0D41C" w14:textId="77777777" w:rsidR="00194199" w:rsidRDefault="00194199" w:rsidP="0019419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SAŽETAK DJELOKRUGA RADA</w:t>
      </w:r>
    </w:p>
    <w:p w14:paraId="301CD825" w14:textId="77777777" w:rsidR="00911E80" w:rsidRPr="00AB086E" w:rsidRDefault="00911E80" w:rsidP="00911E80">
      <w:pPr>
        <w:ind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Hrvatski institut za povijest osnovala je Republika Hrvatska s primarnom zadaćom obavljanja trajne znanstveno-istraživačke djelatnosti u polju povijesti. Prema Statutu Hrvatskoga instituta za povijest, osnovna je djelatnost Instituta znanstveni rad koji obuhvaća proučavanje povijesti hrvatskoga naroda te naroda Balkana i srednje Europe u razdoblju od srednjega vijeka do suvremenosti. </w:t>
      </w:r>
    </w:p>
    <w:p w14:paraId="5D9CDF87" w14:textId="77777777" w:rsidR="00911E80" w:rsidRPr="00AB086E" w:rsidRDefault="00911E80" w:rsidP="00911E80">
      <w:pPr>
        <w:spacing w:after="94"/>
        <w:ind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Svoju misiju Institut primarno ostvaruje: </w:t>
      </w:r>
    </w:p>
    <w:p w14:paraId="663820F2" w14:textId="77777777" w:rsidR="00911E80" w:rsidRPr="00AB086E" w:rsidRDefault="00911E80" w:rsidP="00911E80">
      <w:pPr>
        <w:numPr>
          <w:ilvl w:val="0"/>
          <w:numId w:val="11"/>
        </w:numPr>
        <w:spacing w:after="69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trajne znanstveno-istraživačke djelatnosti </w:t>
      </w:r>
    </w:p>
    <w:p w14:paraId="1254DB21" w14:textId="77777777" w:rsidR="00911E80" w:rsidRPr="00AB086E" w:rsidRDefault="00911E80" w:rsidP="00911E80">
      <w:pPr>
        <w:numPr>
          <w:ilvl w:val="0"/>
          <w:numId w:val="11"/>
        </w:numPr>
        <w:spacing w:after="91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znanstveno-istraživačke djelatnosti </w:t>
      </w:r>
      <w:r w:rsidRPr="00AB086E">
        <w:rPr>
          <w:rFonts w:ascii="Cambria" w:hAnsi="Cambria"/>
          <w:sz w:val="24"/>
          <w:szCs w:val="24"/>
        </w:rPr>
        <w:tab/>
        <w:t xml:space="preserve">na ugovorenim projektima </w:t>
      </w:r>
    </w:p>
    <w:p w14:paraId="5C673417" w14:textId="56BA6ABE" w:rsidR="00911E80" w:rsidRDefault="00911E80" w:rsidP="00911E80">
      <w:pPr>
        <w:numPr>
          <w:ilvl w:val="0"/>
          <w:numId w:val="11"/>
        </w:numPr>
        <w:spacing w:after="69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znanstveno-istraživačke djelatnosti na kolaborativnim znanstvenim programima. </w:t>
      </w:r>
    </w:p>
    <w:p w14:paraId="489DDADB" w14:textId="77777777" w:rsidR="0094531C" w:rsidRPr="00AB086E" w:rsidRDefault="0094531C" w:rsidP="0094531C">
      <w:pPr>
        <w:spacing w:after="69" w:line="271" w:lineRule="auto"/>
        <w:ind w:left="1300" w:right="587"/>
        <w:jc w:val="both"/>
        <w:rPr>
          <w:rFonts w:ascii="Cambria" w:hAnsi="Cambria"/>
          <w:sz w:val="24"/>
          <w:szCs w:val="24"/>
        </w:rPr>
      </w:pPr>
    </w:p>
    <w:p w14:paraId="408BF2D6" w14:textId="6AE1E99C" w:rsidR="00911E80" w:rsidRDefault="00911E80" w:rsidP="00911E80">
      <w:pPr>
        <w:ind w:right="587"/>
        <w:jc w:val="both"/>
        <w:rPr>
          <w:rFonts w:ascii="Cambria" w:hAnsi="Cambria" w:cs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>Osim znanstveno-istraživačke djelatnosti, rad Instituta obuhvaća i pružanje istraživačkih i savjetničkih usluga; izradu stručnih elaborata i ekspertiza, suradnju s drugim srodnim institucijama i sveučilištima na području povijesne znanosti i nastave; izdavačku djelatnost; organiziranje kongresa, znanstvenih skupova, okruglih stolova i drugih oblika javnih predstavljanja svoga znanstvenog rada u javnosti; organizaciju bibliotečne, dokumentacijske i informacijske službe, koje su potrebne za znanstveno-istraživački rad; provođenje postupka izbora u znanstvena i suradni</w:t>
      </w:r>
      <w:r>
        <w:rPr>
          <w:rFonts w:ascii="Cambria" w:hAnsi="Cambria"/>
          <w:sz w:val="24"/>
          <w:szCs w:val="24"/>
        </w:rPr>
        <w:t xml:space="preserve">čka zvanja u skladu sa Zakonom.  </w:t>
      </w:r>
      <w:r w:rsidRPr="00AB086E">
        <w:rPr>
          <w:rFonts w:ascii="Cambria" w:hAnsi="Cambria"/>
          <w:sz w:val="24"/>
          <w:szCs w:val="24"/>
        </w:rPr>
        <w:t xml:space="preserve">Hrvatski institut za povijest vidimo kao vrhunsku autonomnu znanstveno-istraživačku instituciju koja će se tijekom i ovog strateškog razdoblja potvrditi kao vodeća nacionalna historiografska institucija, ali jednako tako i profilirati se kao prepoznatljiv europski i regionalni centar za istraživanje povijesti naroda srednje i jugoistočne Europe, poglavito u temama profiliranim kroz </w:t>
      </w:r>
      <w:r w:rsidRPr="00AB086E">
        <w:rPr>
          <w:rFonts w:ascii="Cambria" w:hAnsi="Cambria"/>
          <w:i/>
          <w:sz w:val="24"/>
          <w:szCs w:val="24"/>
        </w:rPr>
        <w:t>Strateški program znanstvenih istraživanja</w:t>
      </w:r>
      <w:r w:rsidRPr="00AB086E">
        <w:rPr>
          <w:rFonts w:ascii="Cambria" w:hAnsi="Cambria"/>
          <w:sz w:val="24"/>
          <w:szCs w:val="24"/>
        </w:rPr>
        <w:t xml:space="preserve">. Temeljne vrijednosti kojima će se Institut voditi na putu prema ostvarenju vizije bit će visoka kvaliteta znanstvenoga rada, intelektualna sloboda, relevantnost, etičnost u pristupu znanstvenomu radu, racionalnost te javnost rada; kao i pokušaj da se što više iskoriste sredstva iz EU fondova temeljem ostvarivanja nekih od ciljeva zacrtanih kroz tri nosiva stupa </w:t>
      </w:r>
      <w:r w:rsidRPr="00AB086E">
        <w:rPr>
          <w:rFonts w:ascii="Cambria" w:hAnsi="Cambria"/>
          <w:i/>
          <w:sz w:val="24"/>
          <w:szCs w:val="24"/>
        </w:rPr>
        <w:t xml:space="preserve">Okvirnog programa EU za istraživanja i inovacije – Obzor Europa </w:t>
      </w:r>
      <w:r w:rsidRPr="00AB086E">
        <w:rPr>
          <w:rFonts w:ascii="Cambria" w:hAnsi="Cambria"/>
          <w:sz w:val="24"/>
          <w:szCs w:val="24"/>
        </w:rPr>
        <w:t>(I. Otvorena znanost, II. Globalni izazovi i industrijska konkurentnost, III. Otvorene inovacije)</w:t>
      </w:r>
      <w:r w:rsidR="0094531C">
        <w:rPr>
          <w:rFonts w:ascii="Cambria" w:hAnsi="Cambria"/>
          <w:sz w:val="24"/>
          <w:szCs w:val="24"/>
        </w:rPr>
        <w:t>.</w:t>
      </w:r>
    </w:p>
    <w:p w14:paraId="22A9AF96" w14:textId="77777777" w:rsidR="000928BD" w:rsidRDefault="000928BD" w:rsidP="00FE564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Hrvatski institut za povijest, uključujući i Podružnicu za povijest Slavonije, Srijema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Baranje u Slavonskome Brodu, brojem znanstvenika i znanstvenih novaka najveći je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javni znanstveni institut u znanstvenome području humanističkih znanosti te središnji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javni institut u Republici Hrvatskoj kojem je temeljna djelatnost (misija) znanstveno</w:t>
      </w:r>
      <w:r w:rsidR="000174BE"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>proučavanje povijesti hrvatskoga naroda i naroda Balkana i srednje Europe. Od svoga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osnutka 1961. pod imenom Institut za historiju radničkog pokreta, Institut je sustavno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širio područja istraživanja, što je vidljivo iz promjene imena 1990. u Institut za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suvremenu povijest te 1996. u Hrvatski institut za povijest.</w:t>
      </w:r>
    </w:p>
    <w:p w14:paraId="402883D7" w14:textId="692C483A"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Zakonom o ustanovama (1993.) Institut kao znanstvena organizacija postao je javna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ustanova nad kojom je Republika Hrvatska stekla osnivačka prava. Stupanjem na snagu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Zakona o znanstvenoistraživačkoj djelatnosti (1996.) te Zakona o znanstvenoj</w:t>
      </w:r>
      <w:r w:rsidR="00FE564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djelatnosti i visokom obrazovanju (2003.) Institut je nastavio svoj rad kao javni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znanstveni institut u vlasništvu Republike Hrvatske kojem je temeljna zadaća trajna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znanstveno-istraživačka djelatnost.</w:t>
      </w:r>
    </w:p>
    <w:p w14:paraId="6D56AD5D" w14:textId="77777777"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je osnovan za provedbu programa znanstvenih</w:t>
      </w:r>
      <w:r w:rsidRPr="009C005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istraživanja kao javne službe u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znanstvenoj djelatnosti kojoj je zadaća ostvarivati znanstvene programe od strateškoga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interesa za Republiku Hrvatsku te uspostaviti znanstvenu infrastrukturu za sustav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znanosti i visokoga obrazovanja.</w:t>
      </w:r>
    </w:p>
    <w:p w14:paraId="3145B5F5" w14:textId="2CD80681" w:rsidR="005A0644" w:rsidRDefault="005A0644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Godine 1996. u Slavonskom Brodu je osnovana Podružnica za povijest Slavonije Srijema i Baranje. Značaj, djelokrug i rezultati rada Podružnice tijekom ovih 2</w:t>
      </w:r>
      <w:r w:rsidR="00FE5648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godine stalno rasli i jačali tako da je Podružnica najznačajnija znanstvena cjelina iz humanističkih znanosti na istoku Republike Hrvatske. </w:t>
      </w:r>
    </w:p>
    <w:p w14:paraId="5A624481" w14:textId="039E83F2" w:rsidR="000928BD" w:rsidRPr="00E06892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Kadrovsku strukturu Instituta (20</w:t>
      </w:r>
      <w:r w:rsidR="00FE5648">
        <w:rPr>
          <w:rFonts w:ascii="Cambria" w:hAnsi="Cambria" w:cs="Cambria"/>
          <w:sz w:val="24"/>
          <w:szCs w:val="24"/>
        </w:rPr>
        <w:t>2</w:t>
      </w:r>
      <w:r w:rsidR="00097494"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 xml:space="preserve">.) </w:t>
      </w:r>
      <w:r w:rsidRPr="00E06892">
        <w:rPr>
          <w:rFonts w:ascii="Cambria" w:hAnsi="Cambria" w:cs="Cambria"/>
          <w:sz w:val="24"/>
          <w:szCs w:val="24"/>
        </w:rPr>
        <w:t xml:space="preserve">čini </w:t>
      </w:r>
      <w:r w:rsidR="00E06892" w:rsidRPr="00E06892">
        <w:rPr>
          <w:rFonts w:ascii="Cambria" w:hAnsi="Cambria" w:cs="Cambria"/>
          <w:sz w:val="24"/>
          <w:szCs w:val="24"/>
        </w:rPr>
        <w:t>64</w:t>
      </w:r>
      <w:r w:rsidRPr="00E06892">
        <w:rPr>
          <w:rFonts w:ascii="Cambria" w:hAnsi="Cambria" w:cs="Cambria"/>
          <w:sz w:val="24"/>
          <w:szCs w:val="24"/>
        </w:rPr>
        <w:t xml:space="preserve"> zaposlenika, od kojih je </w:t>
      </w:r>
      <w:r w:rsidR="00E06892" w:rsidRPr="00E06892">
        <w:rPr>
          <w:rFonts w:ascii="Cambria" w:hAnsi="Cambria" w:cs="Cambria"/>
          <w:sz w:val="24"/>
          <w:szCs w:val="24"/>
        </w:rPr>
        <w:t>51</w:t>
      </w:r>
      <w:r w:rsidRPr="00E06892">
        <w:rPr>
          <w:rFonts w:ascii="Cambria" w:hAnsi="Cambria" w:cs="Cambria"/>
          <w:sz w:val="24"/>
          <w:szCs w:val="24"/>
        </w:rPr>
        <w:t xml:space="preserve"> angažirano na</w:t>
      </w:r>
    </w:p>
    <w:p w14:paraId="06EAF42A" w14:textId="58AA959B" w:rsidR="000928BD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E06892">
        <w:rPr>
          <w:rFonts w:ascii="Cambria" w:hAnsi="Cambria" w:cs="Cambria"/>
          <w:sz w:val="24"/>
          <w:szCs w:val="24"/>
        </w:rPr>
        <w:t xml:space="preserve">realizaciji trajne znanstveno-istraživačke djelatnosti, a </w:t>
      </w:r>
      <w:r w:rsidR="004A2048" w:rsidRPr="00E06892">
        <w:rPr>
          <w:rFonts w:ascii="Cambria" w:hAnsi="Cambria" w:cs="Cambria"/>
          <w:sz w:val="24"/>
          <w:szCs w:val="24"/>
        </w:rPr>
        <w:t>1</w:t>
      </w:r>
      <w:r w:rsidR="00E06892" w:rsidRPr="00E06892">
        <w:rPr>
          <w:rFonts w:ascii="Cambria" w:hAnsi="Cambria" w:cs="Cambria"/>
          <w:sz w:val="24"/>
          <w:szCs w:val="24"/>
        </w:rPr>
        <w:t>3</w:t>
      </w:r>
      <w:r w:rsidRPr="00E06892">
        <w:rPr>
          <w:rFonts w:ascii="Cambria" w:hAnsi="Cambria" w:cs="Cambria"/>
          <w:sz w:val="24"/>
          <w:szCs w:val="24"/>
        </w:rPr>
        <w:t xml:space="preserve"> u prateć</w:t>
      </w:r>
      <w:r w:rsidR="001C3E3F" w:rsidRPr="00E06892">
        <w:rPr>
          <w:rFonts w:ascii="Cambria" w:hAnsi="Cambria" w:cs="Cambria"/>
          <w:sz w:val="24"/>
          <w:szCs w:val="24"/>
        </w:rPr>
        <w:t>im</w:t>
      </w:r>
      <w:r w:rsidRPr="00E06892">
        <w:rPr>
          <w:rFonts w:ascii="Cambria" w:hAnsi="Cambria" w:cs="Cambria"/>
          <w:sz w:val="24"/>
          <w:szCs w:val="24"/>
        </w:rPr>
        <w:t xml:space="preserve"> služb</w:t>
      </w:r>
      <w:r w:rsidR="005A0644" w:rsidRPr="00E06892">
        <w:rPr>
          <w:rFonts w:ascii="Cambria" w:hAnsi="Cambria" w:cs="Cambria"/>
          <w:sz w:val="24"/>
          <w:szCs w:val="24"/>
        </w:rPr>
        <w:t>ama</w:t>
      </w:r>
      <w:r w:rsidR="000174BE" w:rsidRPr="00E06892">
        <w:rPr>
          <w:rFonts w:ascii="Cambria" w:hAnsi="Cambria" w:cs="Cambria"/>
          <w:sz w:val="24"/>
          <w:szCs w:val="24"/>
        </w:rPr>
        <w:t xml:space="preserve"> </w:t>
      </w:r>
      <w:r w:rsidRPr="004A2048">
        <w:rPr>
          <w:rFonts w:ascii="Cambria" w:hAnsi="Cambria" w:cs="Cambria"/>
          <w:sz w:val="24"/>
          <w:szCs w:val="24"/>
        </w:rPr>
        <w:t>(računovodstvo</w:t>
      </w:r>
      <w:r>
        <w:rPr>
          <w:rFonts w:ascii="Cambria" w:hAnsi="Cambria" w:cs="Cambria"/>
          <w:sz w:val="24"/>
          <w:szCs w:val="24"/>
        </w:rPr>
        <w:t xml:space="preserve"> i financije, pravni, kadrovski i opći poslovi, informatički poslovi, osoblje</w:t>
      </w:r>
    </w:p>
    <w:p w14:paraId="7EA5A6ED" w14:textId="77777777" w:rsidR="000928BD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knjižnice, tehnički poslovi).</w:t>
      </w:r>
    </w:p>
    <w:p w14:paraId="44B14883" w14:textId="7E61FBF2" w:rsidR="000928BD" w:rsidRPr="00DD4D95" w:rsidRDefault="000928BD" w:rsidP="00FE564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4D95">
        <w:rPr>
          <w:rFonts w:ascii="Cambria" w:hAnsi="Cambria" w:cs="Cambria"/>
          <w:sz w:val="24"/>
          <w:szCs w:val="24"/>
        </w:rPr>
        <w:t xml:space="preserve">Znanstveno-istraživačka djelatnost Instituta odvija se od početka </w:t>
      </w:r>
      <w:r w:rsidR="002A30D5" w:rsidRPr="00DD4D95">
        <w:rPr>
          <w:rFonts w:ascii="Cambria" w:hAnsi="Cambria" w:cs="Cambria"/>
          <w:sz w:val="24"/>
          <w:szCs w:val="24"/>
        </w:rPr>
        <w:t>2019</w:t>
      </w:r>
      <w:r w:rsidRPr="00DD4D95">
        <w:rPr>
          <w:rFonts w:ascii="Cambria" w:hAnsi="Cambria" w:cs="Cambria"/>
          <w:sz w:val="24"/>
          <w:szCs w:val="24"/>
        </w:rPr>
        <w:t>. u sklopu pet</w:t>
      </w:r>
      <w:r w:rsidR="00591C06" w:rsidRPr="00DD4D95">
        <w:rPr>
          <w:rFonts w:ascii="Cambria" w:hAnsi="Cambria" w:cs="Cambria"/>
          <w:sz w:val="24"/>
          <w:szCs w:val="24"/>
        </w:rPr>
        <w:t xml:space="preserve"> </w:t>
      </w:r>
      <w:r w:rsidR="00A44970" w:rsidRPr="00DD4D95">
        <w:rPr>
          <w:rFonts w:ascii="Cambria" w:hAnsi="Cambria" w:cs="Cambria"/>
          <w:sz w:val="24"/>
          <w:szCs w:val="24"/>
        </w:rPr>
        <w:t xml:space="preserve"> glavnih </w:t>
      </w:r>
      <w:r w:rsidRPr="00DD4D95">
        <w:rPr>
          <w:rFonts w:ascii="Cambria" w:hAnsi="Cambria" w:cs="Cambria"/>
          <w:sz w:val="24"/>
          <w:szCs w:val="24"/>
        </w:rPr>
        <w:t xml:space="preserve">znanstvenih </w:t>
      </w:r>
      <w:r w:rsidR="002A30D5" w:rsidRPr="00DD4D95">
        <w:rPr>
          <w:rFonts w:ascii="Cambria" w:hAnsi="Cambria" w:cs="Cambria"/>
          <w:sz w:val="24"/>
          <w:szCs w:val="24"/>
        </w:rPr>
        <w:t xml:space="preserve">problemsko-istraživačkih kompleksa </w:t>
      </w:r>
      <w:r w:rsidR="00B05454" w:rsidRPr="00DD4D95">
        <w:rPr>
          <w:rFonts w:ascii="Cambria" w:hAnsi="Cambria" w:cs="Cambria"/>
          <w:sz w:val="24"/>
          <w:szCs w:val="24"/>
        </w:rPr>
        <w:t>sadržanih u Strateškom programu znanstvenih istraživanja HIP-a</w:t>
      </w:r>
      <w:r w:rsidR="000874EF" w:rsidRPr="00DD4D95">
        <w:rPr>
          <w:rFonts w:ascii="Cambria" w:hAnsi="Cambria" w:cs="Cambria"/>
          <w:sz w:val="24"/>
          <w:szCs w:val="24"/>
        </w:rPr>
        <w:t>.</w:t>
      </w:r>
      <w:r w:rsidR="00B25F46" w:rsidRPr="00DD4D95">
        <w:rPr>
          <w:rFonts w:ascii="Cambria" w:hAnsi="Cambria" w:cs="Cambria"/>
          <w:sz w:val="24"/>
          <w:szCs w:val="24"/>
        </w:rPr>
        <w:t xml:space="preserve"> Konkretno to uključuje izvođenje 24 istraživačka projekta </w:t>
      </w:r>
      <w:r w:rsidR="004D4ECB" w:rsidRPr="00DD4D95">
        <w:rPr>
          <w:rFonts w:ascii="Cambria" w:hAnsi="Cambria" w:cs="Cambria"/>
          <w:sz w:val="24"/>
          <w:szCs w:val="24"/>
        </w:rPr>
        <w:t>od kojih se 7 sufinancira sredstvima Hrvatske zaklade za znanost, 16</w:t>
      </w:r>
      <w:r w:rsidR="00A4355C" w:rsidRPr="00DD4D95">
        <w:rPr>
          <w:rFonts w:ascii="Cambria" w:hAnsi="Cambria" w:cs="Cambria"/>
          <w:sz w:val="24"/>
          <w:szCs w:val="24"/>
        </w:rPr>
        <w:t xml:space="preserve"> </w:t>
      </w:r>
      <w:r w:rsidR="00B934FA" w:rsidRPr="00DD4D95">
        <w:rPr>
          <w:rFonts w:ascii="Cambria" w:hAnsi="Cambria" w:cs="Cambria"/>
          <w:sz w:val="24"/>
          <w:szCs w:val="24"/>
        </w:rPr>
        <w:t>putem programskog financiranja i 1 projekt se financira putem sredstava za bilateralnu znanstvenu suradnju.</w:t>
      </w:r>
      <w:r w:rsidR="000174BE" w:rsidRPr="00DD4D95">
        <w:rPr>
          <w:rFonts w:ascii="Cambria" w:hAnsi="Cambria" w:cs="Cambria"/>
          <w:sz w:val="24"/>
          <w:szCs w:val="24"/>
        </w:rPr>
        <w:t xml:space="preserve"> </w:t>
      </w:r>
    </w:p>
    <w:p w14:paraId="73B063FD" w14:textId="24B87702"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D4D95">
        <w:rPr>
          <w:rFonts w:ascii="Cambria" w:hAnsi="Cambria" w:cs="Cambria"/>
          <w:sz w:val="24"/>
          <w:szCs w:val="24"/>
        </w:rPr>
        <w:t>Institut izdaje četiri znanstveno-stručna</w:t>
      </w:r>
      <w:r>
        <w:rPr>
          <w:rFonts w:ascii="Cambria" w:hAnsi="Cambria" w:cs="Cambria"/>
          <w:sz w:val="24"/>
          <w:szCs w:val="24"/>
        </w:rPr>
        <w:t xml:space="preserve"> časopisa te godišnje u prosjeku objavljuje 15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monografija, zbornika radova, knjiga kritički pripremljenog arhivskog gradiva te drugih</w:t>
      </w:r>
    </w:p>
    <w:p w14:paraId="50F8E469" w14:textId="77777777"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vrsta znanstvenih publikacija</w:t>
      </w:r>
      <w:r w:rsidR="00591C06">
        <w:rPr>
          <w:rFonts w:ascii="Cambria" w:hAnsi="Cambria" w:cs="Cambria"/>
          <w:sz w:val="24"/>
          <w:szCs w:val="24"/>
        </w:rPr>
        <w:t xml:space="preserve"> tijekom godine dana</w:t>
      </w:r>
      <w:r>
        <w:rPr>
          <w:rFonts w:ascii="Cambria" w:hAnsi="Cambria" w:cs="Cambria"/>
          <w:sz w:val="24"/>
          <w:szCs w:val="24"/>
        </w:rPr>
        <w:t>.</w:t>
      </w:r>
    </w:p>
    <w:p w14:paraId="775F6197" w14:textId="77777777"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kontinuirano sudjeluje u organizaciji domaćih i međunarodnih znanstvenih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skupova i okruglih stolova.</w:t>
      </w:r>
    </w:p>
    <w:p w14:paraId="212FC8B5" w14:textId="1F588E4F" w:rsidR="000928BD" w:rsidRDefault="000928BD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 okviru nastavne djelatnosti Institut već niz godina ostvaruje međuinstitucionalnu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suradnju sa sveučilištima u Zagrebu, Rijeci i Osijeku, Sveučilištem u Mostaru</w:t>
      </w:r>
      <w:r w:rsidR="005A0644">
        <w:rPr>
          <w:rFonts w:ascii="Cambria" w:hAnsi="Cambria" w:cs="Cambria"/>
          <w:sz w:val="24"/>
          <w:szCs w:val="24"/>
        </w:rPr>
        <w:t xml:space="preserve"> u Bosni i Hercegovini</w:t>
      </w:r>
      <w:r>
        <w:rPr>
          <w:rFonts w:ascii="Cambria" w:hAnsi="Cambria" w:cs="Cambria"/>
          <w:sz w:val="24"/>
          <w:szCs w:val="24"/>
        </w:rPr>
        <w:t>, a od 2010. i</w:t>
      </w:r>
      <w:r w:rsidR="005A0644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 Hrvatskim katoličkim sveučilištem.</w:t>
      </w:r>
    </w:p>
    <w:p w14:paraId="0191AC0C" w14:textId="77777777" w:rsidR="00194199" w:rsidRDefault="00194199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0A0AA4C" w14:textId="6EB209F0" w:rsidR="00911E80" w:rsidRDefault="00911E80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3F341E58" w14:textId="4D7CEE02" w:rsidR="00911E80" w:rsidRDefault="00911E80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CC3ACF9" w14:textId="09CFBC07" w:rsidR="00911E80" w:rsidRDefault="00911E80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16D1DC8" w14:textId="521C2ED6" w:rsidR="00911E80" w:rsidRDefault="00911E80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E3DB5E4" w14:textId="4077AB38" w:rsidR="00911E80" w:rsidRDefault="00911E80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9F05072" w14:textId="7795F743" w:rsidR="00911E80" w:rsidRDefault="00911E80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F3BAE77" w14:textId="3FA0DF13" w:rsidR="00274BD2" w:rsidRDefault="00274BD2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99ABF8F" w14:textId="60B39AC0" w:rsidR="00274BD2" w:rsidRDefault="00274BD2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544B4BA" w14:textId="17D642E0" w:rsidR="00274BD2" w:rsidRDefault="00274BD2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1D05628" w14:textId="77777777" w:rsidR="00274BD2" w:rsidRDefault="00274BD2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EA8185E" w14:textId="77CBEEA5" w:rsidR="00911E80" w:rsidRDefault="00911E80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58F1C36" w14:textId="3E3A2F97" w:rsidR="0094531C" w:rsidRDefault="0094531C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94083E1" w14:textId="77777777" w:rsidR="0094531C" w:rsidRDefault="0094531C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1337C21" w14:textId="77777777" w:rsidR="003364E4" w:rsidRDefault="003364E4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2DD68D" w14:textId="3FA5AF52" w:rsidR="000928BD" w:rsidRPr="0076661C" w:rsidRDefault="000928BD" w:rsidP="0076661C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 w:rsidRPr="0076661C">
        <w:rPr>
          <w:rFonts w:ascii="Arial" w:hAnsi="Arial" w:cs="Arial"/>
          <w:b/>
          <w:bCs/>
          <w:sz w:val="24"/>
          <w:szCs w:val="24"/>
        </w:rPr>
        <w:t xml:space="preserve">NAZIV </w:t>
      </w:r>
      <w:r w:rsidR="001C3E3F" w:rsidRPr="0076661C">
        <w:rPr>
          <w:rFonts w:ascii="Arial" w:hAnsi="Arial" w:cs="Arial"/>
          <w:b/>
          <w:bCs/>
          <w:sz w:val="24"/>
          <w:szCs w:val="24"/>
        </w:rPr>
        <w:t xml:space="preserve"> I OBRAZLOŽENJA PROGRAMA</w:t>
      </w:r>
      <w:r w:rsidRPr="0076661C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76661C">
        <w:rPr>
          <w:rFonts w:ascii="Arial" w:hAnsi="Arial" w:cs="Arial"/>
          <w:b/>
          <w:bCs/>
          <w:i/>
          <w:iCs/>
          <w:sz w:val="24"/>
          <w:szCs w:val="24"/>
        </w:rPr>
        <w:t>Strateški program znanstvenih istraživanja na Hrvatskom insti</w:t>
      </w:r>
      <w:r w:rsidR="0046742C" w:rsidRPr="0076661C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4E58BC" w:rsidRPr="0076661C">
        <w:rPr>
          <w:rFonts w:ascii="Arial" w:hAnsi="Arial" w:cs="Arial"/>
          <w:b/>
          <w:bCs/>
          <w:i/>
          <w:iCs/>
          <w:sz w:val="24"/>
          <w:szCs w:val="24"/>
        </w:rPr>
        <w:t>utu za povijest u razdoblju 2021</w:t>
      </w:r>
      <w:r w:rsidRPr="0076661C">
        <w:rPr>
          <w:rFonts w:ascii="Arial" w:hAnsi="Arial" w:cs="Arial"/>
          <w:b/>
          <w:bCs/>
          <w:i/>
          <w:iCs/>
          <w:sz w:val="24"/>
          <w:szCs w:val="24"/>
        </w:rPr>
        <w:t>. do 20</w:t>
      </w:r>
      <w:r w:rsidR="004E58BC" w:rsidRPr="0076661C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E32967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Pr="0076661C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76661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8CD3E3" w14:textId="77777777" w:rsidR="003E664A" w:rsidRPr="003E664A" w:rsidRDefault="000928BD" w:rsidP="003E664A">
      <w:pPr>
        <w:ind w:right="587"/>
        <w:rPr>
          <w:rFonts w:ascii="Cambria" w:hAnsi="Cambria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OPIS PROGRAMA </w:t>
      </w:r>
      <w:r w:rsidRPr="003E664A">
        <w:rPr>
          <w:rFonts w:ascii="Cambria" w:hAnsi="Cambria" w:cs="Arial"/>
          <w:b/>
          <w:bCs/>
          <w:sz w:val="24"/>
          <w:szCs w:val="24"/>
        </w:rPr>
        <w:t xml:space="preserve">- </w:t>
      </w:r>
      <w:r w:rsidR="003E664A" w:rsidRPr="003E664A">
        <w:rPr>
          <w:rFonts w:ascii="Cambria" w:hAnsi="Cambria"/>
          <w:sz w:val="24"/>
          <w:szCs w:val="24"/>
        </w:rPr>
        <w:t>Znanstveno-istraživački rad Hrvatskoga instituta za povijest o</w:t>
      </w:r>
      <w:r w:rsidR="004E58BC">
        <w:rPr>
          <w:rFonts w:ascii="Cambria" w:hAnsi="Cambria"/>
          <w:sz w:val="24"/>
          <w:szCs w:val="24"/>
        </w:rPr>
        <w:t>dvijat će se u razdoblju od 2021</w:t>
      </w:r>
      <w:r w:rsidR="00B062FE">
        <w:rPr>
          <w:rFonts w:ascii="Cambria" w:hAnsi="Cambria"/>
          <w:sz w:val="24"/>
          <w:szCs w:val="24"/>
        </w:rPr>
        <w:t>. do 2024</w:t>
      </w:r>
      <w:r w:rsidR="003E664A" w:rsidRPr="003E664A">
        <w:rPr>
          <w:rFonts w:ascii="Cambria" w:hAnsi="Cambria"/>
          <w:sz w:val="24"/>
          <w:szCs w:val="24"/>
        </w:rPr>
        <w:t xml:space="preserve">. godine unutar pet glavnih problemsko-istraživačkih kompleksa: </w:t>
      </w:r>
    </w:p>
    <w:p w14:paraId="51A97E43" w14:textId="77777777" w:rsidR="003E664A" w:rsidRPr="003E664A" w:rsidRDefault="003E664A" w:rsidP="003E664A">
      <w:pPr>
        <w:numPr>
          <w:ilvl w:val="0"/>
          <w:numId w:val="10"/>
        </w:numPr>
        <w:spacing w:after="6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povijesni izvori, historiografija i digitalna humanistika (objavljivanje kritičkih izdanja povijesnih izvora i primjena inovativnih metodoloških modela za njihovu interpretativnu analizu u skladu sa suvremenim istraživačkim trendovima u povijesnoj znanosti) </w:t>
      </w:r>
    </w:p>
    <w:p w14:paraId="6E5D9F29" w14:textId="77777777" w:rsidR="003E664A" w:rsidRPr="003E664A" w:rsidRDefault="003E664A" w:rsidP="003E664A">
      <w:pPr>
        <w:numPr>
          <w:ilvl w:val="0"/>
          <w:numId w:val="10"/>
        </w:numPr>
        <w:spacing w:after="3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povijest društva i povijest institucija (integrativno, interdisciplinarno i komparativno istraživanje institucionalnih, društvenih fenomena i procesa kao ključnih faktora povijesno-političke opstojnosti hrvatskih zemalja u širem regionalnom i međunarodnom kontekstu u dugome povijesnom trajanju) </w:t>
      </w:r>
    </w:p>
    <w:p w14:paraId="18AFEB65" w14:textId="77777777" w:rsidR="003E664A" w:rsidRPr="003E664A" w:rsidRDefault="003E664A" w:rsidP="003E664A">
      <w:pPr>
        <w:numPr>
          <w:ilvl w:val="0"/>
          <w:numId w:val="10"/>
        </w:numPr>
        <w:spacing w:after="6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urbana povijest, ekonomska povijest, povijest okoliša, povijesna demografija (prostorne konfiguracije, društvene strukture, ekonomski, prirodni i ljudski resursi kao temeljni čimbenici održivog razvoja hrvatskih zemalja u dugome povijesnom trajanju) </w:t>
      </w:r>
    </w:p>
    <w:p w14:paraId="2FE65324" w14:textId="77777777" w:rsidR="003E664A" w:rsidRPr="003E664A" w:rsidRDefault="003E664A" w:rsidP="003E664A">
      <w:pPr>
        <w:numPr>
          <w:ilvl w:val="0"/>
          <w:numId w:val="10"/>
        </w:numPr>
        <w:spacing w:after="69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>kulturna, intelektualna i memorijalna povijest (kulturna različitost, višestruki identiteti, stereotipi i povijesno pamćenje kao dinamički oblikovni činitelji hrvatskoga povijesnog identiteta)</w:t>
      </w:r>
    </w:p>
    <w:p w14:paraId="32105090" w14:textId="77777777" w:rsidR="003E664A" w:rsidRPr="00AB086E" w:rsidRDefault="003E664A" w:rsidP="00AB086E">
      <w:pPr>
        <w:numPr>
          <w:ilvl w:val="0"/>
          <w:numId w:val="10"/>
        </w:numPr>
        <w:spacing w:after="69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vojna i ratna povijest (povijest vojno-političkih sukoba i nasilja, moderna i suvremena povijest Hrvatske u kontekstu aristokratskih autoritarnih, totalitarnih i demokratskih vlasti i tranzicijskih procesa). </w:t>
      </w:r>
      <w:r w:rsidRPr="00AB086E">
        <w:rPr>
          <w:rFonts w:asciiTheme="majorHAnsi" w:hAnsiTheme="majorHAnsi"/>
          <w:sz w:val="24"/>
          <w:szCs w:val="24"/>
        </w:rPr>
        <w:t xml:space="preserve"> </w:t>
      </w:r>
    </w:p>
    <w:p w14:paraId="73ABEA74" w14:textId="77777777" w:rsidR="00AB4C2D" w:rsidRDefault="003E664A" w:rsidP="003E664A">
      <w:pPr>
        <w:ind w:right="587"/>
        <w:jc w:val="both"/>
        <w:rPr>
          <w:rFonts w:asciiTheme="majorHAnsi" w:hAnsiTheme="majorHAnsi"/>
          <w:sz w:val="24"/>
          <w:szCs w:val="24"/>
        </w:rPr>
      </w:pPr>
      <w:r w:rsidRPr="003E664A">
        <w:rPr>
          <w:rFonts w:asciiTheme="majorHAnsi" w:hAnsiTheme="majorHAnsi"/>
          <w:sz w:val="24"/>
          <w:szCs w:val="24"/>
        </w:rPr>
        <w:t>U okviru navedenih pet glavnih problemsko-istraživačkih kompleksa za sljedeće petogodišnje razdoblje predvidjeli smo realizaciju deset (10) tematsko-programskih područja. Prilikom osmišljavanja tematsko-programskih područja imali smo u vidu Statutom utvrđenu misiju Instituta, (ne)istraženost teme, osposobljenost istraživača, ravnomjerno istraživanje svih razdoblja hrvatske povijesti u regionalnome i širem međunarodnom kontekstu, mogućnost implementacije komparatističkoga te inter-disciplinarnoga i trans-disciplinarnoga pristupa kroz suradnju sa znanstvenicima drugih instituta i institucija društvenih i humanističkih znanosti te potencijal tema za uspostavu suradnje sa znanstvenim institucijama u inozemstvu.</w:t>
      </w:r>
    </w:p>
    <w:p w14:paraId="49F6A687" w14:textId="77777777" w:rsidR="00AB4C2D" w:rsidRDefault="00AB4C2D" w:rsidP="003E664A">
      <w:pPr>
        <w:ind w:right="587"/>
        <w:jc w:val="both"/>
        <w:rPr>
          <w:rFonts w:asciiTheme="majorHAnsi" w:hAnsiTheme="majorHAnsi"/>
          <w:sz w:val="24"/>
          <w:szCs w:val="24"/>
        </w:rPr>
      </w:pPr>
    </w:p>
    <w:p w14:paraId="6527A0D9" w14:textId="02232FD0" w:rsidR="00AB4C2D" w:rsidRDefault="00AB4C2D" w:rsidP="003E664A">
      <w:pPr>
        <w:ind w:right="587"/>
        <w:jc w:val="both"/>
        <w:rPr>
          <w:rFonts w:asciiTheme="majorHAnsi" w:hAnsiTheme="majorHAnsi"/>
          <w:sz w:val="24"/>
          <w:szCs w:val="24"/>
        </w:rPr>
      </w:pPr>
    </w:p>
    <w:p w14:paraId="1AEDF3C4" w14:textId="77777777" w:rsidR="005F0A5B" w:rsidRDefault="005F0A5B" w:rsidP="003E664A">
      <w:pPr>
        <w:ind w:right="587"/>
        <w:jc w:val="both"/>
        <w:rPr>
          <w:rFonts w:asciiTheme="majorHAnsi" w:hAnsiTheme="majorHAnsi"/>
          <w:sz w:val="24"/>
          <w:szCs w:val="24"/>
        </w:rPr>
      </w:pPr>
    </w:p>
    <w:p w14:paraId="36EF7EE7" w14:textId="165F680E" w:rsidR="003E664A" w:rsidRPr="003E664A" w:rsidRDefault="003E664A" w:rsidP="003E664A">
      <w:pPr>
        <w:ind w:right="587"/>
        <w:jc w:val="both"/>
        <w:rPr>
          <w:rFonts w:asciiTheme="majorHAnsi" w:hAnsiTheme="majorHAnsi"/>
          <w:sz w:val="24"/>
          <w:szCs w:val="24"/>
        </w:rPr>
      </w:pPr>
      <w:r w:rsidRPr="003E664A">
        <w:rPr>
          <w:rFonts w:asciiTheme="majorHAnsi" w:hAnsiTheme="majorHAnsi"/>
          <w:sz w:val="24"/>
          <w:szCs w:val="24"/>
        </w:rPr>
        <w:t xml:space="preserve"> </w:t>
      </w:r>
    </w:p>
    <w:p w14:paraId="1CE42E8D" w14:textId="092F9992" w:rsidR="000928BD" w:rsidRPr="0021022D" w:rsidRDefault="000928BD" w:rsidP="0021022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1022D">
        <w:rPr>
          <w:rFonts w:ascii="Arial" w:hAnsi="Arial" w:cs="Arial"/>
          <w:b/>
          <w:bCs/>
          <w:sz w:val="24"/>
          <w:szCs w:val="24"/>
        </w:rPr>
        <w:t xml:space="preserve">Zakonske i druge pravne osnove </w:t>
      </w:r>
      <w:r w:rsidR="005F0A5B">
        <w:rPr>
          <w:rFonts w:ascii="Arial" w:hAnsi="Arial" w:cs="Arial"/>
          <w:b/>
          <w:bCs/>
          <w:sz w:val="24"/>
          <w:szCs w:val="24"/>
        </w:rPr>
        <w:t>na kojima se zasnivaju programi</w:t>
      </w:r>
    </w:p>
    <w:p w14:paraId="78DA8766" w14:textId="77777777" w:rsidR="000928BD" w:rsidRPr="00A73460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sz w:val="24"/>
          <w:szCs w:val="24"/>
        </w:rPr>
      </w:pPr>
      <w:r w:rsidRPr="00A73460">
        <w:rPr>
          <w:rFonts w:ascii="Cambria" w:hAnsi="Cambria" w:cs="Cambria"/>
          <w:sz w:val="24"/>
          <w:szCs w:val="24"/>
        </w:rPr>
        <w:lastRenderedPageBreak/>
        <w:t>Odredbe članka 16. te članka 20. do 46. Zakona o znanstvenoj djelatnosti i visokom obrazovanju („Narodne novine“ broj 123/03, 198/03, 105/04, 174/04, 2/07-OUSRH, 46/07, 45/09, 63/11 i 94/13)</w:t>
      </w:r>
    </w:p>
    <w:p w14:paraId="72894C63" w14:textId="77777777" w:rsidR="000928BD" w:rsidRPr="00A73460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sz w:val="24"/>
          <w:szCs w:val="24"/>
        </w:rPr>
      </w:pPr>
      <w:r w:rsidRPr="00A73460">
        <w:rPr>
          <w:rFonts w:ascii="Cambria" w:hAnsi="Cambria" w:cs="Cambria"/>
          <w:sz w:val="24"/>
          <w:szCs w:val="24"/>
        </w:rPr>
        <w:t>Sve odredbe Zakona o ustanovama („Narodne novine“ broj 76/93, 29/97, 47/99, i 35/08)</w:t>
      </w:r>
    </w:p>
    <w:p w14:paraId="18446761" w14:textId="77777777" w:rsidR="000928BD" w:rsidRPr="00A73460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sz w:val="24"/>
          <w:szCs w:val="24"/>
        </w:rPr>
      </w:pPr>
      <w:r w:rsidRPr="00A73460">
        <w:rPr>
          <w:rFonts w:ascii="Cambria" w:hAnsi="Cambria" w:cs="Cambria"/>
          <w:sz w:val="24"/>
          <w:szCs w:val="24"/>
        </w:rPr>
        <w:t>Odredbe članka 18. te članka 21. do 26. Zakona o osigu</w:t>
      </w:r>
      <w:r w:rsidR="00BF0772" w:rsidRPr="00A73460">
        <w:rPr>
          <w:rFonts w:ascii="Cambria" w:hAnsi="Cambria" w:cs="Cambria"/>
          <w:sz w:val="24"/>
          <w:szCs w:val="24"/>
        </w:rPr>
        <w:t>r</w:t>
      </w:r>
      <w:r w:rsidRPr="00A73460">
        <w:rPr>
          <w:rFonts w:ascii="Cambria" w:hAnsi="Cambria" w:cs="Cambria"/>
          <w:sz w:val="24"/>
          <w:szCs w:val="24"/>
        </w:rPr>
        <w:t>anju kvalitete u znanosti i visokom obrazovanju („Narodne novine“ broj 45/09)</w:t>
      </w:r>
    </w:p>
    <w:p w14:paraId="0EBE304B" w14:textId="465BD6EE" w:rsidR="00DD4D95" w:rsidRPr="00DD4D95" w:rsidRDefault="000928BD" w:rsidP="00647A3F">
      <w:pPr>
        <w:numPr>
          <w:ilvl w:val="0"/>
          <w:numId w:val="9"/>
        </w:numPr>
        <w:jc w:val="both"/>
        <w:rPr>
          <w:rFonts w:ascii="Cambria" w:hAnsi="Cambria" w:cs="Cambria"/>
          <w:sz w:val="24"/>
          <w:szCs w:val="24"/>
        </w:rPr>
      </w:pPr>
      <w:r w:rsidRPr="00DD4D95">
        <w:rPr>
          <w:rFonts w:ascii="Cambria" w:hAnsi="Cambria" w:cs="Cambria"/>
          <w:sz w:val="24"/>
          <w:szCs w:val="24"/>
        </w:rPr>
        <w:t>Sve odredbe Pravilnika o uvjetima za izdavanje dopusnice za obavljanje znanstvene djelatnosti, uvjetima za reakreditaciju znanstvenih organizacija i sadržaju dopusnice (</w:t>
      </w:r>
      <w:r w:rsidR="00DD4D95">
        <w:rPr>
          <w:rFonts w:ascii="Cambria" w:hAnsi="Cambria" w:cs="Cambria"/>
          <w:sz w:val="24"/>
          <w:szCs w:val="24"/>
        </w:rPr>
        <w:t>„</w:t>
      </w:r>
      <w:r w:rsidRPr="00DD4D95">
        <w:rPr>
          <w:rFonts w:ascii="Cambria" w:hAnsi="Cambria" w:cs="Cambria"/>
          <w:sz w:val="24"/>
          <w:szCs w:val="24"/>
        </w:rPr>
        <w:t>Narodne novine“ broj</w:t>
      </w:r>
      <w:r w:rsidR="00DD4D95">
        <w:rPr>
          <w:rFonts w:ascii="Cambria" w:hAnsi="Cambria" w:cs="Cambria"/>
          <w:sz w:val="24"/>
          <w:szCs w:val="24"/>
        </w:rPr>
        <w:t xml:space="preserve"> </w:t>
      </w:r>
      <w:r w:rsidRPr="00DD4D95">
        <w:rPr>
          <w:rFonts w:ascii="Cambria" w:hAnsi="Cambria" w:cs="Cambria"/>
          <w:sz w:val="24"/>
          <w:szCs w:val="24"/>
        </w:rPr>
        <w:t>83/2010)</w:t>
      </w:r>
    </w:p>
    <w:p w14:paraId="3FC9A402" w14:textId="50410566" w:rsidR="008A169F" w:rsidRPr="00DD4D95" w:rsidRDefault="008A169F" w:rsidP="00647A3F">
      <w:pPr>
        <w:numPr>
          <w:ilvl w:val="0"/>
          <w:numId w:val="9"/>
        </w:numPr>
        <w:jc w:val="both"/>
        <w:rPr>
          <w:rFonts w:ascii="Cambria" w:hAnsi="Cambria" w:cs="Cambria"/>
          <w:sz w:val="24"/>
          <w:szCs w:val="24"/>
        </w:rPr>
      </w:pPr>
      <w:r w:rsidRPr="00DD4D95">
        <w:rPr>
          <w:rFonts w:ascii="Cambria" w:hAnsi="Cambria" w:cs="Cambria"/>
          <w:sz w:val="24"/>
          <w:szCs w:val="24"/>
        </w:rPr>
        <w:t xml:space="preserve">Odrebama Kolektivnog ugovora za znanost i visoko obrazovanje </w:t>
      </w:r>
      <w:r w:rsidR="00DD4D95">
        <w:rPr>
          <w:rFonts w:ascii="Cambria" w:hAnsi="Cambria" w:cs="Cambria"/>
          <w:sz w:val="24"/>
          <w:szCs w:val="24"/>
        </w:rPr>
        <w:t xml:space="preserve">(„Narodne novine“ broj </w:t>
      </w:r>
      <w:r w:rsidR="00DD4D95" w:rsidRPr="00DD4D95">
        <w:rPr>
          <w:rFonts w:ascii="Cambria" w:hAnsi="Cambria" w:cs="Cambria"/>
          <w:sz w:val="24"/>
          <w:szCs w:val="24"/>
        </w:rPr>
        <w:t>9/2019</w:t>
      </w:r>
      <w:r w:rsidRPr="00DD4D95">
        <w:rPr>
          <w:rFonts w:ascii="Cambria" w:hAnsi="Cambria" w:cs="Cambria"/>
          <w:sz w:val="24"/>
          <w:szCs w:val="24"/>
        </w:rPr>
        <w:t>)</w:t>
      </w:r>
    </w:p>
    <w:p w14:paraId="6B72E378" w14:textId="356018D7" w:rsidR="008A169F" w:rsidRPr="00DD4D95" w:rsidRDefault="00DD4D95" w:rsidP="00DD4D95">
      <w:pPr>
        <w:numPr>
          <w:ilvl w:val="0"/>
          <w:numId w:val="9"/>
        </w:numPr>
        <w:jc w:val="both"/>
        <w:rPr>
          <w:rFonts w:ascii="Cambria" w:hAnsi="Cambria" w:cs="Cambria"/>
          <w:sz w:val="24"/>
          <w:szCs w:val="24"/>
        </w:rPr>
      </w:pPr>
      <w:r w:rsidRPr="00DD4D95">
        <w:rPr>
          <w:rFonts w:ascii="Cambria" w:hAnsi="Cambria" w:cs="Cambria"/>
          <w:sz w:val="24"/>
          <w:szCs w:val="24"/>
        </w:rPr>
        <w:t>Ugovora o programskom financiranju javnog znanstvenog instituta u 2020.g. od 19. studenog 2020.g. (Klasa: 640-02/20-03/00007, Ur.Broj: 533-03-20-0011)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078F5414" w14:textId="1DFECE44" w:rsidR="00F15FA0" w:rsidRPr="00A2628E" w:rsidRDefault="000928BD" w:rsidP="00F15FA0">
      <w:pPr>
        <w:numPr>
          <w:ilvl w:val="0"/>
          <w:numId w:val="9"/>
        </w:numPr>
        <w:jc w:val="both"/>
        <w:rPr>
          <w:rFonts w:ascii="Cambria" w:hAnsi="Cambria" w:cs="Cambria"/>
          <w:sz w:val="24"/>
          <w:szCs w:val="24"/>
        </w:rPr>
      </w:pPr>
      <w:r w:rsidRPr="00A73460">
        <w:rPr>
          <w:rFonts w:ascii="Cambria" w:hAnsi="Cambria" w:cs="Cambria"/>
          <w:sz w:val="24"/>
          <w:szCs w:val="24"/>
        </w:rPr>
        <w:t>Statut Hrvatskog instituta za povijest</w:t>
      </w:r>
    </w:p>
    <w:p w14:paraId="372A6B30" w14:textId="77777777" w:rsidR="00F15FA0" w:rsidRPr="00A2628E" w:rsidRDefault="00F15FA0" w:rsidP="00F15FA0">
      <w:pPr>
        <w:pStyle w:val="BodyTextIndent"/>
        <w:spacing w:before="120" w:after="0"/>
        <w:ind w:left="60"/>
        <w:jc w:val="both"/>
        <w:rPr>
          <w:rFonts w:asciiTheme="majorHAnsi" w:hAnsiTheme="majorHAnsi" w:cs="Arial"/>
          <w:b/>
          <w:bCs/>
          <w:lang w:val="hr-HR" w:eastAsia="hr-HR"/>
        </w:rPr>
      </w:pPr>
      <w:bookmarkStart w:id="1" w:name="_Hlk50991861"/>
      <w:r w:rsidRPr="00A2628E">
        <w:rPr>
          <w:rFonts w:asciiTheme="majorHAnsi" w:hAnsiTheme="majorHAnsi" w:cs="Arial"/>
          <w:b/>
          <w:bCs/>
          <w:lang w:val="hr-HR" w:eastAsia="hr-HR"/>
        </w:rPr>
        <w:t xml:space="preserve">Obrazloženje općeg dijela financijskog plana </w:t>
      </w:r>
    </w:p>
    <w:bookmarkEnd w:id="1"/>
    <w:p w14:paraId="715EE9D3" w14:textId="7A125DA8" w:rsidR="00F15FA0" w:rsidRPr="00A2628E" w:rsidRDefault="00F15FA0" w:rsidP="00F15FA0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2628E">
        <w:rPr>
          <w:rFonts w:asciiTheme="majorHAnsi" w:hAnsiTheme="majorHAnsi" w:cs="Arial"/>
          <w:sz w:val="24"/>
          <w:szCs w:val="24"/>
        </w:rPr>
        <w:t>U financijskom planu za 2022. godinu za provedbu programa planirani prihod iznosi 16.222.058 kn što je 8</w:t>
      </w:r>
      <w:r w:rsidR="00A2628E">
        <w:rPr>
          <w:rFonts w:asciiTheme="majorHAnsi" w:hAnsiTheme="majorHAnsi" w:cs="Arial"/>
          <w:sz w:val="24"/>
          <w:szCs w:val="24"/>
        </w:rPr>
        <w:t xml:space="preserve">% </w:t>
      </w:r>
      <w:r w:rsidRPr="00A2628E">
        <w:rPr>
          <w:rFonts w:asciiTheme="majorHAnsi" w:hAnsiTheme="majorHAnsi" w:cs="Arial"/>
          <w:sz w:val="24"/>
          <w:szCs w:val="24"/>
        </w:rPr>
        <w:t>više od plana 2021 g.</w:t>
      </w:r>
      <w:r w:rsidR="00A2628E">
        <w:rPr>
          <w:rFonts w:asciiTheme="majorHAnsi" w:hAnsiTheme="majorHAnsi" w:cs="Arial"/>
          <w:sz w:val="24"/>
          <w:szCs w:val="24"/>
        </w:rPr>
        <w:t>;</w:t>
      </w:r>
      <w:r w:rsidRPr="00A2628E">
        <w:rPr>
          <w:rFonts w:asciiTheme="majorHAnsi" w:hAnsiTheme="majorHAnsi" w:cs="Arial"/>
          <w:sz w:val="24"/>
          <w:szCs w:val="24"/>
        </w:rPr>
        <w:t xml:space="preserve"> dok su ukupni rashodi planirani u iznosu od 16.126.367 kn što je 7% više od plana 2021 g. Ukupni </w:t>
      </w:r>
      <w:bookmarkStart w:id="2" w:name="_Hlk52976764"/>
      <w:r w:rsidRPr="00A2628E">
        <w:rPr>
          <w:rFonts w:asciiTheme="majorHAnsi" w:hAnsiTheme="majorHAnsi" w:cs="Arial"/>
          <w:sz w:val="24"/>
          <w:szCs w:val="24"/>
        </w:rPr>
        <w:t>planirani prihod sastoji se od prihoda za redovnu djelatnost IZVOR 11 (A622000;A622137) u iznosu od 15.284.967 kn, te vlastitih prihoda IZVORI 31;43  (A622132) u iznosu od 937.091 kn.</w:t>
      </w:r>
    </w:p>
    <w:bookmarkEnd w:id="2"/>
    <w:p w14:paraId="613D383D" w14:textId="77777777" w:rsidR="00F15FA0" w:rsidRPr="00A2628E" w:rsidRDefault="00F15FA0" w:rsidP="00F15FA0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2628E">
        <w:rPr>
          <w:rFonts w:asciiTheme="majorHAnsi" w:hAnsiTheme="majorHAnsi" w:cs="Arial"/>
          <w:sz w:val="24"/>
          <w:szCs w:val="24"/>
        </w:rPr>
        <w:t>U financijskom planu za 2023. godinu za provedbu program planirani prihod iznosi 15.872.307 kn, dok su ukupni rashodi planirani u iznosu od 15.947.282 kn. Ukupni planirani prihod sastoji se od prihoda za redovnu djelatnost IZVOR 11 (A622000;A622137) u iznosu od 15.326.882 kn, te vlastitih prihoda IZVORI 31;43 (A622132) u iznosu od 545.425 kn.</w:t>
      </w:r>
    </w:p>
    <w:p w14:paraId="04A36E48" w14:textId="77777777" w:rsidR="00F15FA0" w:rsidRPr="00A2628E" w:rsidRDefault="00F15FA0" w:rsidP="00F15FA0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2628E">
        <w:rPr>
          <w:rFonts w:asciiTheme="majorHAnsi" w:hAnsiTheme="majorHAnsi" w:cs="Arial"/>
          <w:sz w:val="24"/>
          <w:szCs w:val="24"/>
        </w:rPr>
        <w:t>U financijskom planu za 2024. godinu za provedbu programa planirani prihod iznosi 15.638.345 kn, dok su ukupni rashodi planirani u iznosu od 15.691.345 kn. Ukupni planirani prihod sastoji se od prihoda za redovnu djelatnost IZVOR 11 (A622000;A622137) u iznosu od 15.391.345 kn, te vlastitih prihoda IZVORI 31;43  (A622132) u iznosu od 247.000 kn.</w:t>
      </w:r>
    </w:p>
    <w:p w14:paraId="0CCA65C6" w14:textId="77777777" w:rsidR="00F15FA0" w:rsidRPr="00A2628E" w:rsidRDefault="00F15FA0" w:rsidP="00F15FA0">
      <w:pPr>
        <w:spacing w:before="120" w:after="0" w:line="240" w:lineRule="auto"/>
        <w:ind w:left="6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494"/>
        <w:gridCol w:w="1520"/>
        <w:gridCol w:w="1520"/>
        <w:gridCol w:w="1520"/>
        <w:gridCol w:w="1221"/>
      </w:tblGrid>
      <w:tr w:rsidR="00F15FA0" w:rsidRPr="00A2628E" w14:paraId="64E6B0EB" w14:textId="77777777" w:rsidTr="00A2628E">
        <w:trPr>
          <w:trHeight w:val="681"/>
        </w:trPr>
        <w:tc>
          <w:tcPr>
            <w:tcW w:w="1682" w:type="dxa"/>
            <w:shd w:val="clear" w:color="auto" w:fill="DDD9C3" w:themeFill="background2" w:themeFillShade="E6"/>
          </w:tcPr>
          <w:p w14:paraId="30B7301A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AF1773" w14:textId="3EC1ED3E" w:rsidR="00A2628E" w:rsidRPr="00A2628E" w:rsidRDefault="00A2628E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DDD9C3" w:themeFill="background2" w:themeFillShade="E6"/>
            <w:vAlign w:val="center"/>
          </w:tcPr>
          <w:p w14:paraId="17236B4D" w14:textId="77777777" w:rsidR="00F15FA0" w:rsidRPr="00A2628E" w:rsidRDefault="00F15FA0" w:rsidP="000333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sz w:val="18"/>
                <w:szCs w:val="18"/>
              </w:rPr>
              <w:t>Plan 2021.</w:t>
            </w:r>
          </w:p>
        </w:tc>
        <w:tc>
          <w:tcPr>
            <w:tcW w:w="1520" w:type="dxa"/>
            <w:shd w:val="clear" w:color="auto" w:fill="DDD9C3" w:themeFill="background2" w:themeFillShade="E6"/>
            <w:vAlign w:val="center"/>
          </w:tcPr>
          <w:p w14:paraId="44D81841" w14:textId="77777777" w:rsidR="00F15FA0" w:rsidRPr="00A2628E" w:rsidRDefault="00F15FA0" w:rsidP="000333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sz w:val="18"/>
                <w:szCs w:val="18"/>
              </w:rPr>
              <w:t>Plan 2022.</w:t>
            </w:r>
          </w:p>
        </w:tc>
        <w:tc>
          <w:tcPr>
            <w:tcW w:w="1520" w:type="dxa"/>
            <w:shd w:val="clear" w:color="auto" w:fill="DDD9C3" w:themeFill="background2" w:themeFillShade="E6"/>
            <w:vAlign w:val="center"/>
          </w:tcPr>
          <w:p w14:paraId="312740B1" w14:textId="77777777" w:rsidR="00F15FA0" w:rsidRPr="00A2628E" w:rsidRDefault="00F15FA0" w:rsidP="000333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sz w:val="18"/>
                <w:szCs w:val="18"/>
              </w:rPr>
              <w:t>Plan 2023.</w:t>
            </w:r>
          </w:p>
        </w:tc>
        <w:tc>
          <w:tcPr>
            <w:tcW w:w="1520" w:type="dxa"/>
            <w:shd w:val="clear" w:color="auto" w:fill="DDD9C3" w:themeFill="background2" w:themeFillShade="E6"/>
            <w:vAlign w:val="center"/>
          </w:tcPr>
          <w:p w14:paraId="49E9A04A" w14:textId="77777777" w:rsidR="00F15FA0" w:rsidRPr="00A2628E" w:rsidRDefault="00F15FA0" w:rsidP="000333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sz w:val="18"/>
                <w:szCs w:val="18"/>
              </w:rPr>
              <w:t>Plan 2024.</w:t>
            </w: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22B7167E" w14:textId="77777777" w:rsidR="00F15FA0" w:rsidRPr="00A2628E" w:rsidRDefault="00F15FA0" w:rsidP="000333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sz w:val="18"/>
                <w:szCs w:val="18"/>
              </w:rPr>
              <w:t>Indeks 22/21.</w:t>
            </w:r>
          </w:p>
        </w:tc>
      </w:tr>
      <w:tr w:rsidR="00F15FA0" w:rsidRPr="00A2628E" w14:paraId="4072BE82" w14:textId="77777777" w:rsidTr="00A2628E">
        <w:trPr>
          <w:trHeight w:val="681"/>
        </w:trPr>
        <w:tc>
          <w:tcPr>
            <w:tcW w:w="1682" w:type="dxa"/>
            <w:shd w:val="clear" w:color="auto" w:fill="auto"/>
          </w:tcPr>
          <w:p w14:paraId="011E1CB7" w14:textId="77777777" w:rsidR="00F15FA0" w:rsidRPr="00A2628E" w:rsidRDefault="00F15FA0" w:rsidP="000333C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PRIHOD</w:t>
            </w:r>
          </w:p>
        </w:tc>
        <w:tc>
          <w:tcPr>
            <w:tcW w:w="1494" w:type="dxa"/>
            <w:shd w:val="clear" w:color="auto" w:fill="auto"/>
          </w:tcPr>
          <w:p w14:paraId="7B4036D3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15.074.572</w:t>
            </w:r>
          </w:p>
        </w:tc>
        <w:tc>
          <w:tcPr>
            <w:tcW w:w="1520" w:type="dxa"/>
            <w:shd w:val="clear" w:color="auto" w:fill="auto"/>
          </w:tcPr>
          <w:p w14:paraId="69842C25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16.222.058</w:t>
            </w:r>
          </w:p>
        </w:tc>
        <w:tc>
          <w:tcPr>
            <w:tcW w:w="1520" w:type="dxa"/>
            <w:shd w:val="clear" w:color="auto" w:fill="auto"/>
          </w:tcPr>
          <w:p w14:paraId="0E9E779D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15.872.307</w:t>
            </w:r>
          </w:p>
        </w:tc>
        <w:tc>
          <w:tcPr>
            <w:tcW w:w="1520" w:type="dxa"/>
            <w:shd w:val="clear" w:color="auto" w:fill="auto"/>
          </w:tcPr>
          <w:p w14:paraId="705F7249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15.638.345</w:t>
            </w:r>
          </w:p>
        </w:tc>
        <w:tc>
          <w:tcPr>
            <w:tcW w:w="1221" w:type="dxa"/>
            <w:shd w:val="clear" w:color="auto" w:fill="auto"/>
          </w:tcPr>
          <w:p w14:paraId="18B059D3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108%</w:t>
            </w:r>
          </w:p>
        </w:tc>
      </w:tr>
      <w:tr w:rsidR="00F15FA0" w:rsidRPr="00A2628E" w14:paraId="47CF1BF5" w14:textId="77777777" w:rsidTr="00A2628E">
        <w:trPr>
          <w:trHeight w:val="681"/>
        </w:trPr>
        <w:tc>
          <w:tcPr>
            <w:tcW w:w="1682" w:type="dxa"/>
            <w:shd w:val="clear" w:color="auto" w:fill="auto"/>
          </w:tcPr>
          <w:p w14:paraId="0D034650" w14:textId="77777777" w:rsidR="00F15FA0" w:rsidRPr="00A2628E" w:rsidRDefault="00F15FA0" w:rsidP="000333C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RASHOD</w:t>
            </w:r>
          </w:p>
        </w:tc>
        <w:tc>
          <w:tcPr>
            <w:tcW w:w="1494" w:type="dxa"/>
            <w:shd w:val="clear" w:color="auto" w:fill="auto"/>
          </w:tcPr>
          <w:p w14:paraId="51AD30AC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15.019.572</w:t>
            </w:r>
          </w:p>
        </w:tc>
        <w:tc>
          <w:tcPr>
            <w:tcW w:w="1520" w:type="dxa"/>
            <w:shd w:val="clear" w:color="auto" w:fill="auto"/>
          </w:tcPr>
          <w:p w14:paraId="7C310681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16.126.367</w:t>
            </w:r>
          </w:p>
        </w:tc>
        <w:tc>
          <w:tcPr>
            <w:tcW w:w="1520" w:type="dxa"/>
            <w:shd w:val="clear" w:color="auto" w:fill="auto"/>
          </w:tcPr>
          <w:p w14:paraId="7FD382C3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15.947.282</w:t>
            </w:r>
          </w:p>
        </w:tc>
        <w:tc>
          <w:tcPr>
            <w:tcW w:w="1520" w:type="dxa"/>
            <w:shd w:val="clear" w:color="auto" w:fill="auto"/>
          </w:tcPr>
          <w:p w14:paraId="704C7570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>15.691.345</w:t>
            </w:r>
          </w:p>
        </w:tc>
        <w:tc>
          <w:tcPr>
            <w:tcW w:w="1221" w:type="dxa"/>
            <w:shd w:val="clear" w:color="auto" w:fill="auto"/>
          </w:tcPr>
          <w:p w14:paraId="40423A9B" w14:textId="77777777" w:rsidR="00F15FA0" w:rsidRPr="00A2628E" w:rsidRDefault="00F15FA0" w:rsidP="000333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62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107%</w:t>
            </w:r>
          </w:p>
        </w:tc>
      </w:tr>
    </w:tbl>
    <w:p w14:paraId="2EDEDF54" w14:textId="77777777" w:rsidR="00F15FA0" w:rsidRPr="00A2628E" w:rsidRDefault="00F15FA0" w:rsidP="00F15FA0">
      <w:pPr>
        <w:jc w:val="both"/>
        <w:rPr>
          <w:rFonts w:asciiTheme="majorHAnsi" w:hAnsiTheme="majorHAnsi" w:cs="Cambria"/>
          <w:sz w:val="18"/>
          <w:szCs w:val="18"/>
        </w:rPr>
      </w:pPr>
    </w:p>
    <w:p w14:paraId="7EDA24C8" w14:textId="533BC69E" w:rsidR="00B32937" w:rsidRDefault="00B32937" w:rsidP="00B32937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ED3A93D" w14:textId="77777777" w:rsidR="002D673C" w:rsidRDefault="002D673C" w:rsidP="002D673C">
      <w:pPr>
        <w:suppressAutoHyphens/>
        <w:spacing w:before="120"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1887BED0" w14:textId="760F276A" w:rsidR="002D673C" w:rsidRPr="002D673C" w:rsidRDefault="002D673C" w:rsidP="002D673C">
      <w:pPr>
        <w:suppressAutoHyphens/>
        <w:spacing w:before="120" w:after="0" w:line="240" w:lineRule="auto"/>
        <w:jc w:val="center"/>
        <w:rPr>
          <w:rFonts w:asciiTheme="majorHAnsi" w:hAnsiTheme="majorHAnsi" w:cs="Arial"/>
          <w:b/>
          <w:bCs/>
          <w:iCs/>
          <w:sz w:val="24"/>
          <w:szCs w:val="24"/>
        </w:rPr>
      </w:pPr>
      <w:r w:rsidRPr="002D673C">
        <w:rPr>
          <w:rFonts w:asciiTheme="majorHAnsi" w:hAnsiTheme="majorHAnsi" w:cs="Arial"/>
          <w:b/>
          <w:bCs/>
          <w:iCs/>
          <w:sz w:val="24"/>
          <w:szCs w:val="24"/>
        </w:rPr>
        <w:t>Obrazloženje posebnog dijela financijskog plana</w:t>
      </w:r>
    </w:p>
    <w:p w14:paraId="2AAFF4C6" w14:textId="77777777" w:rsidR="002D673C" w:rsidRPr="002D673C" w:rsidRDefault="002D673C" w:rsidP="002D673C">
      <w:pPr>
        <w:pStyle w:val="ListParagraph"/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2D673C">
        <w:rPr>
          <w:rFonts w:asciiTheme="majorHAnsi" w:hAnsiTheme="majorHAnsi" w:cs="Arial"/>
          <w:iCs/>
          <w:sz w:val="24"/>
          <w:szCs w:val="24"/>
        </w:rPr>
        <w:t xml:space="preserve">Posebni dio financijskog plana sadrži razradu prihoda/rashoda po izvorima financiranja i zadanim aktivnostima. </w:t>
      </w:r>
    </w:p>
    <w:p w14:paraId="23EBEE53" w14:textId="77777777" w:rsidR="002D673C" w:rsidRDefault="002D673C" w:rsidP="00B32937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7FC101B" w14:textId="3C0F2045" w:rsidR="00E32967" w:rsidRPr="00E32967" w:rsidRDefault="00194199" w:rsidP="00E32967">
      <w:pPr>
        <w:pStyle w:val="ListParagraph"/>
        <w:numPr>
          <w:ilvl w:val="0"/>
          <w:numId w:val="24"/>
        </w:numPr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OBRAZLOŽENJE </w:t>
      </w:r>
      <w:r w:rsidR="00E32967" w:rsidRPr="00E32967">
        <w:rPr>
          <w:rFonts w:ascii="Cambria" w:hAnsi="Cambria" w:cs="Cambria"/>
          <w:b/>
          <w:bCs/>
          <w:sz w:val="28"/>
          <w:szCs w:val="28"/>
        </w:rPr>
        <w:t>FINACIJSK</w:t>
      </w:r>
      <w:r>
        <w:rPr>
          <w:rFonts w:ascii="Cambria" w:hAnsi="Cambria" w:cs="Cambria"/>
          <w:b/>
          <w:bCs/>
          <w:sz w:val="28"/>
          <w:szCs w:val="28"/>
        </w:rPr>
        <w:t>OG</w:t>
      </w:r>
      <w:r w:rsidR="00E32967" w:rsidRPr="00E32967">
        <w:rPr>
          <w:rFonts w:ascii="Cambria" w:hAnsi="Cambria" w:cs="Cambria"/>
          <w:b/>
          <w:bCs/>
          <w:sz w:val="28"/>
          <w:szCs w:val="28"/>
        </w:rPr>
        <w:t xml:space="preserve"> PLAN</w:t>
      </w:r>
      <w:r>
        <w:rPr>
          <w:rFonts w:ascii="Cambria" w:hAnsi="Cambria" w:cs="Cambria"/>
          <w:b/>
          <w:bCs/>
          <w:sz w:val="28"/>
          <w:szCs w:val="28"/>
        </w:rPr>
        <w:t>A</w:t>
      </w:r>
      <w:r w:rsidR="00E32967" w:rsidRPr="00E32967">
        <w:rPr>
          <w:rFonts w:ascii="Cambria" w:hAnsi="Cambria" w:cs="Cambria"/>
          <w:b/>
          <w:bCs/>
          <w:sz w:val="28"/>
          <w:szCs w:val="28"/>
        </w:rPr>
        <w:t xml:space="preserve"> PO AKTIVNOSTIMA</w:t>
      </w:r>
    </w:p>
    <w:p w14:paraId="609E4DBA" w14:textId="77777777" w:rsidR="00C266AD" w:rsidRPr="009D005B" w:rsidRDefault="00C266AD" w:rsidP="00C266A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DD9C3" w:themeFill="background2" w:themeFillShade="E6"/>
        <w:jc w:val="both"/>
        <w:rPr>
          <w:b/>
          <w:sz w:val="28"/>
        </w:rPr>
      </w:pPr>
      <w:r>
        <w:rPr>
          <w:b/>
          <w:sz w:val="28"/>
        </w:rPr>
        <w:t xml:space="preserve">A622000 REDOVNA DJELATNOST JAVNIH INSTITUTA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52"/>
        <w:gridCol w:w="1357"/>
        <w:gridCol w:w="1829"/>
        <w:gridCol w:w="1378"/>
        <w:gridCol w:w="1378"/>
        <w:gridCol w:w="1378"/>
        <w:gridCol w:w="934"/>
      </w:tblGrid>
      <w:tr w:rsidR="00286BC2" w:rsidRPr="009D005B" w14:paraId="53E1F114" w14:textId="77777777" w:rsidTr="00AB4C2D">
        <w:tc>
          <w:tcPr>
            <w:tcW w:w="1352" w:type="dxa"/>
            <w:shd w:val="clear" w:color="auto" w:fill="DDD9C3" w:themeFill="background2" w:themeFillShade="E6"/>
          </w:tcPr>
          <w:p w14:paraId="09E90D42" w14:textId="77777777" w:rsidR="00C266AD" w:rsidRPr="009D005B" w:rsidRDefault="00C266AD" w:rsidP="001C4268">
            <w:pPr>
              <w:jc w:val="both"/>
            </w:pPr>
          </w:p>
          <w:p w14:paraId="4CAE5EEA" w14:textId="77777777" w:rsidR="00C266AD" w:rsidRPr="009D005B" w:rsidRDefault="00C266AD" w:rsidP="001C4268">
            <w:pPr>
              <w:jc w:val="both"/>
            </w:pPr>
          </w:p>
        </w:tc>
        <w:tc>
          <w:tcPr>
            <w:tcW w:w="1357" w:type="dxa"/>
            <w:shd w:val="clear" w:color="auto" w:fill="DDD9C3" w:themeFill="background2" w:themeFillShade="E6"/>
            <w:vAlign w:val="center"/>
          </w:tcPr>
          <w:p w14:paraId="587C0ADA" w14:textId="0C88081E" w:rsidR="00C266AD" w:rsidRPr="009D005B" w:rsidRDefault="00C266AD" w:rsidP="001C4268">
            <w:pPr>
              <w:jc w:val="center"/>
            </w:pPr>
            <w:r w:rsidRPr="002F63A0">
              <w:t>Izvršenje 20</w:t>
            </w:r>
            <w:r w:rsidR="00911E80" w:rsidRPr="002F63A0">
              <w:t>20</w:t>
            </w:r>
            <w:r w:rsidRPr="002F63A0">
              <w:t>.</w:t>
            </w:r>
          </w:p>
        </w:tc>
        <w:tc>
          <w:tcPr>
            <w:tcW w:w="1829" w:type="dxa"/>
            <w:shd w:val="clear" w:color="auto" w:fill="DDD9C3" w:themeFill="background2" w:themeFillShade="E6"/>
            <w:vAlign w:val="center"/>
          </w:tcPr>
          <w:p w14:paraId="29B930DA" w14:textId="3DF1FEB7" w:rsidR="00C266AD" w:rsidRPr="009D005B" w:rsidRDefault="00C266AD" w:rsidP="001C4268">
            <w:pPr>
              <w:jc w:val="center"/>
            </w:pPr>
            <w:r w:rsidRPr="009D005B">
              <w:t>Plan 20</w:t>
            </w:r>
            <w:r>
              <w:t>2</w:t>
            </w:r>
            <w:r w:rsidR="00911E80">
              <w:t>1</w:t>
            </w:r>
            <w:r w:rsidRPr="009D005B">
              <w:t>.</w:t>
            </w:r>
          </w:p>
        </w:tc>
        <w:tc>
          <w:tcPr>
            <w:tcW w:w="1378" w:type="dxa"/>
            <w:shd w:val="clear" w:color="auto" w:fill="DDD9C3" w:themeFill="background2" w:themeFillShade="E6"/>
            <w:vAlign w:val="center"/>
          </w:tcPr>
          <w:p w14:paraId="4093E500" w14:textId="40153DED" w:rsidR="00C266AD" w:rsidRPr="009D005B" w:rsidRDefault="00C266AD" w:rsidP="001C4268">
            <w:pPr>
              <w:jc w:val="center"/>
            </w:pPr>
            <w:r w:rsidRPr="009D005B">
              <w:t>Plan 202</w:t>
            </w:r>
            <w:r w:rsidR="00911E80">
              <w:t>2</w:t>
            </w:r>
            <w:r w:rsidRPr="009D005B">
              <w:t>.</w:t>
            </w:r>
          </w:p>
        </w:tc>
        <w:tc>
          <w:tcPr>
            <w:tcW w:w="1378" w:type="dxa"/>
            <w:shd w:val="clear" w:color="auto" w:fill="DDD9C3" w:themeFill="background2" w:themeFillShade="E6"/>
            <w:vAlign w:val="center"/>
          </w:tcPr>
          <w:p w14:paraId="04C5079F" w14:textId="2D575F11" w:rsidR="00C266AD" w:rsidRPr="009D005B" w:rsidRDefault="00C266AD" w:rsidP="001C4268">
            <w:pPr>
              <w:jc w:val="center"/>
            </w:pPr>
            <w:r w:rsidRPr="009D005B">
              <w:t>Plan 202</w:t>
            </w:r>
            <w:r w:rsidR="00911E80">
              <w:t>3</w:t>
            </w:r>
            <w:r w:rsidRPr="009D005B">
              <w:t>.</w:t>
            </w:r>
          </w:p>
        </w:tc>
        <w:tc>
          <w:tcPr>
            <w:tcW w:w="1378" w:type="dxa"/>
            <w:shd w:val="clear" w:color="auto" w:fill="DDD9C3" w:themeFill="background2" w:themeFillShade="E6"/>
            <w:vAlign w:val="center"/>
          </w:tcPr>
          <w:p w14:paraId="15C21157" w14:textId="300E0399" w:rsidR="00C266AD" w:rsidRPr="009D005B" w:rsidRDefault="00C266AD" w:rsidP="001C4268">
            <w:pPr>
              <w:jc w:val="center"/>
            </w:pPr>
            <w:r w:rsidRPr="009D005B">
              <w:t>Plan 202</w:t>
            </w:r>
            <w:r w:rsidR="00911E80">
              <w:t>4</w:t>
            </w:r>
            <w:r w:rsidRPr="009D005B">
              <w:t>.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14:paraId="51200162" w14:textId="4AFC98F2" w:rsidR="00C266AD" w:rsidRPr="009D005B" w:rsidRDefault="00C266AD" w:rsidP="001C4268">
            <w:pPr>
              <w:jc w:val="center"/>
            </w:pPr>
            <w:r w:rsidRPr="009D005B">
              <w:t xml:space="preserve">Indeks </w:t>
            </w:r>
            <w:r>
              <w:t>2</w:t>
            </w:r>
            <w:r w:rsidR="00911E80">
              <w:t>2</w:t>
            </w:r>
            <w:r>
              <w:t>/2</w:t>
            </w:r>
            <w:r w:rsidR="00911E80">
              <w:t>1</w:t>
            </w:r>
            <w:r w:rsidRPr="009D005B">
              <w:t>.</w:t>
            </w:r>
          </w:p>
        </w:tc>
      </w:tr>
      <w:tr w:rsidR="00C266AD" w:rsidRPr="009D005B" w14:paraId="195C80EF" w14:textId="77777777" w:rsidTr="00AB4C2D">
        <w:tc>
          <w:tcPr>
            <w:tcW w:w="1352" w:type="dxa"/>
          </w:tcPr>
          <w:p w14:paraId="1DEA7C5C" w14:textId="77777777" w:rsidR="00C266AD" w:rsidRPr="009D005B" w:rsidRDefault="00C266AD" w:rsidP="001C4268">
            <w:r w:rsidRPr="004877B1">
              <w:t>A622000 REDOVNA DJELATNOST JAVNIH INSTITUTA</w:t>
            </w:r>
          </w:p>
        </w:tc>
        <w:tc>
          <w:tcPr>
            <w:tcW w:w="1357" w:type="dxa"/>
          </w:tcPr>
          <w:p w14:paraId="47B1A512" w14:textId="4522B9BF" w:rsidR="00C266AD" w:rsidRPr="009D005B" w:rsidRDefault="00AD055C" w:rsidP="001C4268">
            <w:r>
              <w:t>12.849.439</w:t>
            </w:r>
          </w:p>
        </w:tc>
        <w:tc>
          <w:tcPr>
            <w:tcW w:w="1829" w:type="dxa"/>
            <w:shd w:val="clear" w:color="auto" w:fill="FFFFFF" w:themeFill="background1"/>
          </w:tcPr>
          <w:p w14:paraId="0516809B" w14:textId="56DB6148" w:rsidR="00C266AD" w:rsidRPr="00A04487" w:rsidRDefault="00B32937" w:rsidP="001C4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266AD" w:rsidRPr="00A044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769</w:t>
            </w:r>
            <w:r w:rsidR="00C266AD" w:rsidRPr="00A044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416</w:t>
            </w:r>
          </w:p>
        </w:tc>
        <w:tc>
          <w:tcPr>
            <w:tcW w:w="1378" w:type="dxa"/>
          </w:tcPr>
          <w:p w14:paraId="4B505E59" w14:textId="689CA992" w:rsidR="00C266AD" w:rsidRPr="00A04487" w:rsidRDefault="00286BC2" w:rsidP="001C4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266AD" w:rsidRPr="00A044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971</w:t>
            </w:r>
            <w:r w:rsidR="00C266AD" w:rsidRPr="00A044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730</w:t>
            </w:r>
          </w:p>
        </w:tc>
        <w:tc>
          <w:tcPr>
            <w:tcW w:w="1378" w:type="dxa"/>
          </w:tcPr>
          <w:p w14:paraId="65406455" w14:textId="4F96D623" w:rsidR="00C266AD" w:rsidRPr="00A04487" w:rsidRDefault="00286BC2" w:rsidP="001C4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266AD" w:rsidRPr="00A044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013</w:t>
            </w:r>
            <w:r w:rsidR="00C266AD" w:rsidRPr="00A044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645</w:t>
            </w:r>
          </w:p>
        </w:tc>
        <w:tc>
          <w:tcPr>
            <w:tcW w:w="1378" w:type="dxa"/>
          </w:tcPr>
          <w:p w14:paraId="7255EF36" w14:textId="586E1D9A" w:rsidR="00C266AD" w:rsidRPr="00A04487" w:rsidRDefault="00286BC2" w:rsidP="001C4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266AD" w:rsidRPr="00A044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078</w:t>
            </w:r>
            <w:r w:rsidR="00C266AD" w:rsidRPr="00A044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934" w:type="dxa"/>
          </w:tcPr>
          <w:p w14:paraId="65C6DEC1" w14:textId="7BBDB4FB" w:rsidR="00C266AD" w:rsidRPr="00A04487" w:rsidRDefault="00C266AD" w:rsidP="001C4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32937">
              <w:rPr>
                <w:sz w:val="20"/>
                <w:szCs w:val="20"/>
              </w:rPr>
              <w:t>9</w:t>
            </w:r>
          </w:p>
        </w:tc>
      </w:tr>
    </w:tbl>
    <w:p w14:paraId="2890CF76" w14:textId="77777777" w:rsidR="005C5C92" w:rsidRDefault="005C5C92" w:rsidP="005C5C92">
      <w:pPr>
        <w:jc w:val="both"/>
        <w:rPr>
          <w:i/>
        </w:rPr>
      </w:pPr>
    </w:p>
    <w:p w14:paraId="4DB30B39" w14:textId="24F82174" w:rsidR="005C5C92" w:rsidRPr="005C5C92" w:rsidRDefault="00C266AD" w:rsidP="005C5C92">
      <w:pPr>
        <w:jc w:val="both"/>
        <w:rPr>
          <w:iCs/>
        </w:rPr>
      </w:pPr>
      <w:r w:rsidRPr="005C5C92">
        <w:rPr>
          <w:iCs/>
        </w:rPr>
        <w:t xml:space="preserve">Ova aktivnost </w:t>
      </w:r>
      <w:r w:rsidR="00FF1944">
        <w:rPr>
          <w:iCs/>
        </w:rPr>
        <w:t xml:space="preserve">provodi se svake godine i </w:t>
      </w:r>
      <w:r w:rsidRPr="005C5C92">
        <w:rPr>
          <w:iCs/>
        </w:rPr>
        <w:t xml:space="preserve">sastoji se od </w:t>
      </w:r>
      <w:r w:rsidR="005C5C92" w:rsidRPr="005C5C92">
        <w:rPr>
          <w:iCs/>
        </w:rPr>
        <w:t>rashoda za zaposlene</w:t>
      </w:r>
      <w:r w:rsidR="00FF1944">
        <w:rPr>
          <w:iCs/>
        </w:rPr>
        <w:t xml:space="preserve"> </w:t>
      </w:r>
      <w:r w:rsidR="005C5C92" w:rsidRPr="005C5C92">
        <w:rPr>
          <w:iCs/>
        </w:rPr>
        <w:t>(plaća,</w:t>
      </w:r>
      <w:r w:rsidR="00FF1944">
        <w:rPr>
          <w:iCs/>
        </w:rPr>
        <w:t xml:space="preserve"> </w:t>
      </w:r>
      <w:r w:rsidR="005C5C92" w:rsidRPr="005C5C92">
        <w:rPr>
          <w:iCs/>
        </w:rPr>
        <w:t>jubilarna, regres,</w:t>
      </w:r>
      <w:r w:rsidR="00FF1944">
        <w:rPr>
          <w:iCs/>
        </w:rPr>
        <w:t xml:space="preserve"> </w:t>
      </w:r>
      <w:r w:rsidR="005C5C92" w:rsidRPr="005C5C92">
        <w:rPr>
          <w:iCs/>
        </w:rPr>
        <w:t>božićnica</w:t>
      </w:r>
      <w:r w:rsidR="005C5C92">
        <w:rPr>
          <w:iCs/>
        </w:rPr>
        <w:t>) i materijalnih prava (</w:t>
      </w:r>
      <w:r w:rsidR="005C5C92" w:rsidRPr="005C5C92">
        <w:rPr>
          <w:iCs/>
        </w:rPr>
        <w:t>prijevoz),</w:t>
      </w:r>
      <w:r w:rsidR="00FF1944">
        <w:rPr>
          <w:iCs/>
        </w:rPr>
        <w:t xml:space="preserve"> </w:t>
      </w:r>
      <w:r w:rsidR="005C5C92" w:rsidRPr="005C5C92">
        <w:rPr>
          <w:iCs/>
        </w:rPr>
        <w:t xml:space="preserve">koji su zadani limitom MZO-a, </w:t>
      </w:r>
      <w:r w:rsidR="00FF1944">
        <w:rPr>
          <w:iCs/>
        </w:rPr>
        <w:t xml:space="preserve">te su </w:t>
      </w:r>
      <w:r w:rsidR="005C5C92" w:rsidRPr="005C5C92">
        <w:rPr>
          <w:iCs/>
        </w:rPr>
        <w:t>za 2022</w:t>
      </w:r>
      <w:r w:rsidR="00286BC2">
        <w:rPr>
          <w:iCs/>
        </w:rPr>
        <w:t xml:space="preserve"> </w:t>
      </w:r>
      <w:r w:rsidR="005C5C92" w:rsidRPr="005C5C92">
        <w:rPr>
          <w:iCs/>
        </w:rPr>
        <w:t>g.</w:t>
      </w:r>
      <w:r w:rsidR="00FF1944">
        <w:rPr>
          <w:iCs/>
        </w:rPr>
        <w:t xml:space="preserve"> planirani u  iznosu od 13.971.730 kn; za </w:t>
      </w:r>
      <w:r w:rsidR="005C5C92" w:rsidRPr="005C5C92">
        <w:rPr>
          <w:iCs/>
        </w:rPr>
        <w:t>2023</w:t>
      </w:r>
      <w:r w:rsidR="00286BC2">
        <w:rPr>
          <w:iCs/>
        </w:rPr>
        <w:t xml:space="preserve"> </w:t>
      </w:r>
      <w:r w:rsidR="005C5C92" w:rsidRPr="005C5C92">
        <w:rPr>
          <w:iCs/>
        </w:rPr>
        <w:t>g.</w:t>
      </w:r>
      <w:r w:rsidR="00FF1944">
        <w:rPr>
          <w:iCs/>
        </w:rPr>
        <w:t xml:space="preserve"> su planirani u iznosu od 14.013.645 kn; i za </w:t>
      </w:r>
      <w:r w:rsidR="005C5C92" w:rsidRPr="005C5C92">
        <w:rPr>
          <w:iCs/>
        </w:rPr>
        <w:t>2024 g</w:t>
      </w:r>
      <w:r w:rsidR="00FF1944">
        <w:rPr>
          <w:iCs/>
        </w:rPr>
        <w:t>. su planirani u iznosu od 14.078.108 kn.</w:t>
      </w:r>
    </w:p>
    <w:p w14:paraId="77E43D7E" w14:textId="77777777" w:rsidR="00C266AD" w:rsidRDefault="00C266AD" w:rsidP="00C266AD">
      <w:pPr>
        <w:spacing w:after="0"/>
        <w:jc w:val="both"/>
        <w:rPr>
          <w:i/>
        </w:rPr>
      </w:pPr>
    </w:p>
    <w:p w14:paraId="0A180450" w14:textId="77777777" w:rsidR="00C266AD" w:rsidRDefault="00C266AD" w:rsidP="00C266AD">
      <w:pPr>
        <w:spacing w:after="0"/>
        <w:jc w:val="both"/>
        <w:rPr>
          <w:i/>
        </w:rPr>
      </w:pPr>
    </w:p>
    <w:p w14:paraId="79EDD607" w14:textId="77777777" w:rsidR="00C266AD" w:rsidRPr="00EE44C0" w:rsidRDefault="00C266AD" w:rsidP="00C266AD">
      <w:pPr>
        <w:jc w:val="both"/>
        <w:rPr>
          <w:i/>
        </w:rPr>
      </w:pPr>
    </w:p>
    <w:p w14:paraId="0E716D9E" w14:textId="77777777" w:rsidR="00C266AD" w:rsidRDefault="00C266AD" w:rsidP="00C266AD"/>
    <w:p w14:paraId="30870B55" w14:textId="77777777" w:rsidR="00C266AD" w:rsidRDefault="00C266AD" w:rsidP="00C266AD">
      <w:r>
        <w:br w:type="page"/>
      </w:r>
    </w:p>
    <w:p w14:paraId="47CA99EA" w14:textId="77777777" w:rsidR="00C266AD" w:rsidRPr="009D005B" w:rsidRDefault="00C266AD" w:rsidP="00C266A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DD9C3" w:themeFill="background2" w:themeFillShade="E6"/>
        <w:jc w:val="both"/>
        <w:rPr>
          <w:b/>
          <w:sz w:val="28"/>
        </w:rPr>
      </w:pPr>
      <w:r>
        <w:rPr>
          <w:b/>
          <w:sz w:val="28"/>
        </w:rPr>
        <w:lastRenderedPageBreak/>
        <w:t>A622137 PROGRAMSKO FINANCIRANJE JAVNIH ZNANSTVENIH INSTITUTA</w:t>
      </w:r>
    </w:p>
    <w:p w14:paraId="2C1351B2" w14:textId="77777777" w:rsidR="00C266AD" w:rsidRPr="002F6E32" w:rsidRDefault="00C266AD" w:rsidP="00C266AD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225"/>
        <w:gridCol w:w="1226"/>
        <w:gridCol w:w="1226"/>
        <w:gridCol w:w="1225"/>
        <w:gridCol w:w="1226"/>
        <w:gridCol w:w="1168"/>
      </w:tblGrid>
      <w:tr w:rsidR="002A4EF9" w:rsidRPr="009D005B" w14:paraId="5F94E561" w14:textId="77777777" w:rsidTr="001C4268">
        <w:tc>
          <w:tcPr>
            <w:tcW w:w="1838" w:type="dxa"/>
            <w:shd w:val="clear" w:color="auto" w:fill="DDD9C3" w:themeFill="background2" w:themeFillShade="E6"/>
          </w:tcPr>
          <w:p w14:paraId="7C31D408" w14:textId="77777777" w:rsidR="00C266AD" w:rsidRPr="009D005B" w:rsidRDefault="00C266AD" w:rsidP="001C4268">
            <w:pPr>
              <w:jc w:val="both"/>
            </w:pPr>
          </w:p>
          <w:p w14:paraId="1EA02F5B" w14:textId="77777777" w:rsidR="00C266AD" w:rsidRPr="009D005B" w:rsidRDefault="00C266AD" w:rsidP="001C4268">
            <w:pPr>
              <w:jc w:val="both"/>
            </w:pP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14:paraId="02457C45" w14:textId="600C1A38" w:rsidR="00C266AD" w:rsidRPr="009D005B" w:rsidRDefault="00C266AD" w:rsidP="001C4268">
            <w:pPr>
              <w:jc w:val="center"/>
            </w:pPr>
            <w:r w:rsidRPr="009D005B">
              <w:t>Izvršenje 20</w:t>
            </w:r>
            <w:r w:rsidR="002A4EF9">
              <w:t>20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DD9C3" w:themeFill="background2" w:themeFillShade="E6"/>
            <w:vAlign w:val="center"/>
          </w:tcPr>
          <w:p w14:paraId="3EBD1E1C" w14:textId="5A696D73" w:rsidR="00C266AD" w:rsidRPr="009D005B" w:rsidRDefault="00C266AD" w:rsidP="001C4268">
            <w:pPr>
              <w:jc w:val="center"/>
            </w:pPr>
            <w:r w:rsidRPr="009D005B">
              <w:t>Plan 20</w:t>
            </w:r>
            <w:r>
              <w:t>2</w:t>
            </w:r>
            <w:r w:rsidR="002A4EF9">
              <w:t>1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DD9C3" w:themeFill="background2" w:themeFillShade="E6"/>
            <w:vAlign w:val="center"/>
          </w:tcPr>
          <w:p w14:paraId="7838F71B" w14:textId="11643597" w:rsidR="00C266AD" w:rsidRPr="009D005B" w:rsidRDefault="00C266AD" w:rsidP="001C4268">
            <w:pPr>
              <w:jc w:val="center"/>
            </w:pPr>
            <w:r>
              <w:t>Plan 202</w:t>
            </w:r>
            <w:r w:rsidR="002A4EF9">
              <w:t>2</w:t>
            </w:r>
            <w:r w:rsidRPr="009D005B">
              <w:t>.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14:paraId="3C6CBCF9" w14:textId="659CD3DF" w:rsidR="00C266AD" w:rsidRPr="009D005B" w:rsidRDefault="00C266AD" w:rsidP="001C4268">
            <w:pPr>
              <w:jc w:val="center"/>
            </w:pPr>
            <w:r w:rsidRPr="009D005B">
              <w:t>Plan 202</w:t>
            </w:r>
            <w:r w:rsidR="002A4EF9">
              <w:t>3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DD9C3" w:themeFill="background2" w:themeFillShade="E6"/>
            <w:vAlign w:val="center"/>
          </w:tcPr>
          <w:p w14:paraId="329A612B" w14:textId="5BBC99A7" w:rsidR="00C266AD" w:rsidRPr="009D005B" w:rsidRDefault="00C266AD" w:rsidP="001C4268">
            <w:pPr>
              <w:jc w:val="center"/>
            </w:pPr>
            <w:r>
              <w:t>Plan 202</w:t>
            </w:r>
            <w:r w:rsidR="002A4EF9">
              <w:t>4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DD9C3" w:themeFill="background2" w:themeFillShade="E6"/>
            <w:vAlign w:val="center"/>
          </w:tcPr>
          <w:p w14:paraId="678E77C0" w14:textId="6B3435EC" w:rsidR="00C266AD" w:rsidRPr="009D005B" w:rsidRDefault="00C266AD" w:rsidP="001C4268">
            <w:pPr>
              <w:jc w:val="center"/>
            </w:pPr>
            <w:r w:rsidRPr="009D005B">
              <w:t>Indeks 2</w:t>
            </w:r>
            <w:r w:rsidR="002A4EF9">
              <w:t>2</w:t>
            </w:r>
            <w:r w:rsidRPr="009D005B">
              <w:t>./</w:t>
            </w:r>
            <w:r>
              <w:t>2</w:t>
            </w:r>
            <w:r w:rsidR="002A4EF9">
              <w:t>1</w:t>
            </w:r>
            <w:r w:rsidRPr="009D005B">
              <w:t>.</w:t>
            </w:r>
          </w:p>
        </w:tc>
      </w:tr>
      <w:tr w:rsidR="002A4EF9" w:rsidRPr="009D005B" w14:paraId="673E2B2E" w14:textId="77777777" w:rsidTr="001C4268">
        <w:tc>
          <w:tcPr>
            <w:tcW w:w="1838" w:type="dxa"/>
          </w:tcPr>
          <w:p w14:paraId="6E3091E7" w14:textId="77777777" w:rsidR="00C266AD" w:rsidRPr="009D005B" w:rsidRDefault="00C266AD" w:rsidP="001C4268">
            <w:r w:rsidRPr="00FD2FC2">
              <w:t>A622137 PROGRAMSKO FINANCIRANJE JAVNIH ZNANSTVENIH INSTITUTA</w:t>
            </w:r>
          </w:p>
        </w:tc>
        <w:tc>
          <w:tcPr>
            <w:tcW w:w="1260" w:type="dxa"/>
          </w:tcPr>
          <w:p w14:paraId="585A38B0" w14:textId="2C53869C" w:rsidR="00C266AD" w:rsidRPr="00E62EFF" w:rsidRDefault="00E62EFF" w:rsidP="001C4268">
            <w:pPr>
              <w:jc w:val="both"/>
              <w:rPr>
                <w:color w:val="FF0000"/>
              </w:rPr>
            </w:pPr>
            <w:r w:rsidRPr="00AD055C">
              <w:t>1.</w:t>
            </w:r>
            <w:r w:rsidR="00AD055C" w:rsidRPr="00AD055C">
              <w:t>187</w:t>
            </w:r>
            <w:r w:rsidRPr="00AD055C">
              <w:t>.651</w:t>
            </w:r>
          </w:p>
        </w:tc>
        <w:tc>
          <w:tcPr>
            <w:tcW w:w="1261" w:type="dxa"/>
          </w:tcPr>
          <w:p w14:paraId="183D95D3" w14:textId="4C7180BE" w:rsidR="00C266AD" w:rsidRPr="009D005B" w:rsidRDefault="002A4EF9" w:rsidP="001C4268">
            <w:pPr>
              <w:jc w:val="both"/>
            </w:pPr>
            <w:r>
              <w:t>1.173.881</w:t>
            </w:r>
          </w:p>
        </w:tc>
        <w:tc>
          <w:tcPr>
            <w:tcW w:w="1261" w:type="dxa"/>
          </w:tcPr>
          <w:p w14:paraId="0DA989FC" w14:textId="45D1403F" w:rsidR="00C266AD" w:rsidRPr="009D005B" w:rsidRDefault="002A4EF9" w:rsidP="001C4268">
            <w:pPr>
              <w:jc w:val="both"/>
            </w:pPr>
            <w:r>
              <w:t>1.313.237</w:t>
            </w:r>
          </w:p>
        </w:tc>
        <w:tc>
          <w:tcPr>
            <w:tcW w:w="1260" w:type="dxa"/>
          </w:tcPr>
          <w:p w14:paraId="3C1F4337" w14:textId="78AC7688" w:rsidR="00C266AD" w:rsidRPr="009D005B" w:rsidRDefault="00C266AD" w:rsidP="001C4268">
            <w:pPr>
              <w:jc w:val="both"/>
            </w:pPr>
            <w:r>
              <w:t>1.</w:t>
            </w:r>
            <w:r w:rsidR="002A4EF9">
              <w:t>313</w:t>
            </w:r>
            <w:r>
              <w:t>.</w:t>
            </w:r>
            <w:r w:rsidR="002A4EF9">
              <w:t>237</w:t>
            </w:r>
          </w:p>
        </w:tc>
        <w:tc>
          <w:tcPr>
            <w:tcW w:w="1261" w:type="dxa"/>
          </w:tcPr>
          <w:p w14:paraId="16627770" w14:textId="2A6DD320" w:rsidR="00C266AD" w:rsidRPr="009D005B" w:rsidRDefault="00C266AD" w:rsidP="001C4268">
            <w:pPr>
              <w:jc w:val="both"/>
            </w:pPr>
            <w:r>
              <w:t>1.</w:t>
            </w:r>
            <w:r w:rsidR="002A4EF9">
              <w:t>313</w:t>
            </w:r>
            <w:r>
              <w:t>.</w:t>
            </w:r>
            <w:r w:rsidR="002A4EF9">
              <w:t>237</w:t>
            </w:r>
          </w:p>
        </w:tc>
        <w:tc>
          <w:tcPr>
            <w:tcW w:w="1261" w:type="dxa"/>
          </w:tcPr>
          <w:p w14:paraId="5A8CD116" w14:textId="0FCC279B" w:rsidR="00C266AD" w:rsidRPr="009D005B" w:rsidRDefault="002A4EF9" w:rsidP="001C4268">
            <w:pPr>
              <w:jc w:val="both"/>
            </w:pPr>
            <w:r>
              <w:t xml:space="preserve">    1</w:t>
            </w:r>
            <w:r w:rsidR="00B7477A">
              <w:t>12</w:t>
            </w:r>
          </w:p>
        </w:tc>
      </w:tr>
    </w:tbl>
    <w:p w14:paraId="570B7D05" w14:textId="77777777" w:rsidR="00C266AD" w:rsidRPr="00E62EFF" w:rsidRDefault="00C266AD" w:rsidP="00C266AD">
      <w:pPr>
        <w:spacing w:before="240"/>
        <w:jc w:val="both"/>
        <w:rPr>
          <w:iCs/>
        </w:rPr>
      </w:pPr>
      <w:r w:rsidRPr="00E62EFF">
        <w:rPr>
          <w:iCs/>
        </w:rPr>
        <w:t>Ova aktivnost sastoji se od sljedećih elemenata:</w:t>
      </w:r>
    </w:p>
    <w:p w14:paraId="6EC80593" w14:textId="77777777" w:rsidR="00C266AD" w:rsidRPr="00E62EFF" w:rsidRDefault="00C266AD" w:rsidP="00C266AD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  <w:rPr>
          <w:iCs/>
        </w:rPr>
      </w:pPr>
      <w:r w:rsidRPr="00E62EFF">
        <w:rPr>
          <w:iCs/>
        </w:rPr>
        <w:t>Hladni pogon</w:t>
      </w:r>
    </w:p>
    <w:p w14:paraId="0A8AD3AA" w14:textId="77777777" w:rsidR="00C266AD" w:rsidRPr="00E62EFF" w:rsidRDefault="00C266AD" w:rsidP="00C266AD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  <w:rPr>
          <w:iCs/>
        </w:rPr>
      </w:pPr>
      <w:r w:rsidRPr="00E62EFF">
        <w:rPr>
          <w:iCs/>
        </w:rPr>
        <w:t>Trošak nabave kapitalne opreme</w:t>
      </w:r>
    </w:p>
    <w:p w14:paraId="0AE6CC98" w14:textId="48776893" w:rsidR="00C266AD" w:rsidRPr="00E62EFF" w:rsidRDefault="00C266AD" w:rsidP="00C266AD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  <w:rPr>
          <w:iCs/>
        </w:rPr>
      </w:pPr>
      <w:r w:rsidRPr="00E62EFF">
        <w:rPr>
          <w:iCs/>
        </w:rPr>
        <w:t>Financiranje institucijskih ciljeva (i</w:t>
      </w:r>
      <w:r w:rsidR="0045473A" w:rsidRPr="00E62EFF">
        <w:rPr>
          <w:iCs/>
        </w:rPr>
        <w:t>nterni projekti</w:t>
      </w:r>
      <w:r w:rsidRPr="00E62EFF">
        <w:rPr>
          <w:iCs/>
        </w:rPr>
        <w:t>)</w:t>
      </w:r>
    </w:p>
    <w:p w14:paraId="64774B22" w14:textId="51FF7182" w:rsidR="00C266AD" w:rsidRPr="00E62EFF" w:rsidRDefault="00C266AD" w:rsidP="00C266AD">
      <w:pPr>
        <w:jc w:val="both"/>
        <w:rPr>
          <w:iCs/>
        </w:rPr>
      </w:pPr>
      <w:r w:rsidRPr="00E62EFF">
        <w:rPr>
          <w:iCs/>
        </w:rPr>
        <w:t xml:space="preserve">Sredstva programskog financiranja planiraju se u iznosu od </w:t>
      </w:r>
      <w:r w:rsidR="00E62EFF" w:rsidRPr="00E62EFF">
        <w:rPr>
          <w:iCs/>
        </w:rPr>
        <w:t xml:space="preserve">1.313.237 </w:t>
      </w:r>
      <w:r w:rsidRPr="00E62EFF">
        <w:rPr>
          <w:iCs/>
        </w:rPr>
        <w:t>kn</w:t>
      </w:r>
      <w:r w:rsidR="00E62EFF" w:rsidRPr="00E62EFF">
        <w:rPr>
          <w:iCs/>
        </w:rPr>
        <w:t xml:space="preserve"> za 2022 g. te u istom iznosu za 2023 g.  i 2024. g.</w:t>
      </w:r>
      <w:r w:rsidRPr="00E62EFF">
        <w:rPr>
          <w:iCs/>
        </w:rPr>
        <w:t>, prema</w:t>
      </w:r>
      <w:r w:rsidR="00E62EFF">
        <w:rPr>
          <w:iCs/>
        </w:rPr>
        <w:t xml:space="preserve"> </w:t>
      </w:r>
      <w:r w:rsidR="00E62EFF" w:rsidRPr="00E62EFF">
        <w:rPr>
          <w:iCs/>
        </w:rPr>
        <w:t>zadan</w:t>
      </w:r>
      <w:r w:rsidR="00E62EFF">
        <w:rPr>
          <w:iCs/>
        </w:rPr>
        <w:t>i</w:t>
      </w:r>
      <w:r w:rsidR="00E62EFF" w:rsidRPr="00E62EFF">
        <w:rPr>
          <w:iCs/>
        </w:rPr>
        <w:t>m limit</w:t>
      </w:r>
      <w:r w:rsidR="00E62EFF">
        <w:rPr>
          <w:iCs/>
        </w:rPr>
        <w:t>ima iz Upute</w:t>
      </w:r>
      <w:r w:rsidR="00E62EFF" w:rsidRPr="00E62EFF">
        <w:rPr>
          <w:iCs/>
        </w:rPr>
        <w:t xml:space="preserve"> MZO-a.</w:t>
      </w:r>
    </w:p>
    <w:p w14:paraId="5AEB67F8" w14:textId="77777777" w:rsidR="00AB4C2D" w:rsidRPr="00E62EFF" w:rsidRDefault="00C266AD" w:rsidP="00AB4C2D">
      <w:pPr>
        <w:rPr>
          <w:rFonts w:ascii="Arial" w:hAnsi="Arial" w:cs="Arial"/>
          <w:b/>
          <w:bCs/>
          <w:iCs/>
          <w:sz w:val="24"/>
          <w:szCs w:val="24"/>
        </w:rPr>
      </w:pPr>
      <w:r w:rsidRPr="00E62EFF">
        <w:rPr>
          <w:iCs/>
        </w:rPr>
        <w:t>Nastavno su prikazani institucijski ciljevi i rezultati koji su predviđeni Programskim ugovorom u predstojećem planskom razdoblju programskog financiranja.</w:t>
      </w:r>
      <w:r w:rsidR="00AB4C2D" w:rsidRPr="00E62EFF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6E764C92" w14:textId="42082EB6" w:rsidR="00AB4C2D" w:rsidRDefault="00AB4C2D" w:rsidP="00AB4C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CILJEVI PROVEDBE PROGRAMA U RAZDOBLJU 2020. – 2023.  </w:t>
      </w:r>
      <w:r w:rsidR="00E62EFF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SHODIŠTA I  POKAZATELJI USPJEŠNOSTI  KOJIMA ĆE SE MJERITI OSTVARENJE TIH CILJEVA</w:t>
      </w:r>
    </w:p>
    <w:p w14:paraId="4B6463FD" w14:textId="77777777" w:rsidR="00AB4C2D" w:rsidRDefault="00AB4C2D" w:rsidP="00AB4C2D">
      <w:pPr>
        <w:rPr>
          <w:rFonts w:ascii="Arial" w:hAnsi="Arial" w:cs="Arial"/>
          <w:b/>
          <w:bCs/>
          <w:sz w:val="24"/>
          <w:szCs w:val="24"/>
        </w:rPr>
      </w:pPr>
      <w:r w:rsidRPr="00041BB6">
        <w:rPr>
          <w:rFonts w:ascii="Arial" w:hAnsi="Arial" w:cs="Arial"/>
          <w:b/>
          <w:bCs/>
          <w:sz w:val="24"/>
          <w:szCs w:val="24"/>
        </w:rPr>
        <w:t>CILJ 1.</w:t>
      </w:r>
    </w:p>
    <w:p w14:paraId="655CD0ED" w14:textId="4EF4D2CF" w:rsidR="00AB4C2D" w:rsidRPr="003E664A" w:rsidRDefault="00AB4C2D" w:rsidP="00AB4C2D">
      <w:pPr>
        <w:pStyle w:val="Heading2"/>
        <w:spacing w:after="127" w:line="266" w:lineRule="auto"/>
        <w:ind w:right="490"/>
        <w:jc w:val="left"/>
        <w:rPr>
          <w:szCs w:val="24"/>
          <w:lang w:val="hr-HR"/>
        </w:rPr>
      </w:pPr>
      <w:r w:rsidRPr="003E664A">
        <w:rPr>
          <w:rFonts w:eastAsia="Arial" w:cs="Arial"/>
          <w:szCs w:val="24"/>
          <w:lang w:val="hr-HR"/>
        </w:rPr>
        <w:t xml:space="preserve"> </w:t>
      </w:r>
      <w:r w:rsidRPr="003E664A">
        <w:rPr>
          <w:szCs w:val="24"/>
          <w:lang w:val="hr-HR"/>
        </w:rPr>
        <w:t xml:space="preserve">Između Istoka i Zapada: </w:t>
      </w:r>
      <w:r>
        <w:rPr>
          <w:szCs w:val="24"/>
          <w:lang w:val="hr-HR"/>
        </w:rPr>
        <w:t xml:space="preserve"> istraživanje </w:t>
      </w:r>
      <w:r w:rsidRPr="003E664A">
        <w:rPr>
          <w:szCs w:val="24"/>
          <w:lang w:val="hr-HR"/>
        </w:rPr>
        <w:t>Hrvatsk</w:t>
      </w:r>
      <w:r>
        <w:rPr>
          <w:szCs w:val="24"/>
          <w:lang w:val="hr-HR"/>
        </w:rPr>
        <w:t>og</w:t>
      </w:r>
      <w:r w:rsidRPr="003E664A">
        <w:rPr>
          <w:szCs w:val="24"/>
          <w:lang w:val="hr-HR"/>
        </w:rPr>
        <w:t xml:space="preserve"> povijesn</w:t>
      </w:r>
      <w:r>
        <w:rPr>
          <w:szCs w:val="24"/>
          <w:lang w:val="hr-HR"/>
        </w:rPr>
        <w:t>og</w:t>
      </w:r>
      <w:r w:rsidRPr="003E664A">
        <w:rPr>
          <w:szCs w:val="24"/>
          <w:lang w:val="hr-HR"/>
        </w:rPr>
        <w:t xml:space="preserve"> prostor</w:t>
      </w:r>
      <w:r>
        <w:rPr>
          <w:szCs w:val="24"/>
          <w:lang w:val="hr-HR"/>
        </w:rPr>
        <w:t>a</w:t>
      </w:r>
      <w:r w:rsidRPr="003E664A">
        <w:rPr>
          <w:szCs w:val="24"/>
          <w:lang w:val="hr-HR"/>
        </w:rPr>
        <w:t xml:space="preserve"> od kasne antike do novoga vijeka u kontekstu crkvenih i vjerskih među</w:t>
      </w:r>
      <w:r w:rsidR="00E62EFF">
        <w:rPr>
          <w:szCs w:val="24"/>
          <w:lang w:val="hr-HR"/>
        </w:rPr>
        <w:t xml:space="preserve"> </w:t>
      </w:r>
      <w:r w:rsidRPr="003E664A">
        <w:rPr>
          <w:szCs w:val="24"/>
          <w:lang w:val="hr-HR"/>
        </w:rPr>
        <w:t>utjecaja Istoka i Zapada</w:t>
      </w:r>
    </w:p>
    <w:p w14:paraId="34C80324" w14:textId="59332E79" w:rsidR="00AB4C2D" w:rsidRPr="003E664A" w:rsidRDefault="00AB4C2D" w:rsidP="00AB4C2D">
      <w:pPr>
        <w:ind w:left="952" w:right="556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Tijekom minulih stoljeća hrvatski su prostori bili u okvirima različitih političkih tvorevina, što se nužno odrazilo i na formiranje hrvatske kulture u multikulturalnome ozračju. Dugi niz godina, iz brojnih društvenih razloga, povijest </w:t>
      </w:r>
      <w:r w:rsidRPr="004C0CB0">
        <w:t xml:space="preserve">Crkve nije se u hrvatskoj historiografiji sustavno </w:t>
      </w:r>
      <w:r w:rsidRPr="003E664A">
        <w:rPr>
          <w:rFonts w:ascii="Cambria" w:hAnsi="Cambria"/>
          <w:sz w:val="24"/>
          <w:szCs w:val="24"/>
        </w:rPr>
        <w:t>proučavala na razini usklađenoj sa suvremenim historiografskim metodologijama i pristupima. Istodobno je u cijelome pred</w:t>
      </w:r>
      <w:r w:rsidR="00677CED">
        <w:rPr>
          <w:rFonts w:ascii="Cambria" w:hAnsi="Cambria"/>
          <w:sz w:val="24"/>
          <w:szCs w:val="24"/>
        </w:rPr>
        <w:t xml:space="preserve"> </w:t>
      </w:r>
      <w:r w:rsidRPr="003E664A">
        <w:rPr>
          <w:rFonts w:ascii="Cambria" w:hAnsi="Cambria"/>
          <w:sz w:val="24"/>
          <w:szCs w:val="24"/>
        </w:rPr>
        <w:t xml:space="preserve">modernom razdoblju i velikome dijelu modernoga doba upravo uloga Crkve ključna za formiranje društvenih, intelektualnih i političkih procesa na hrvatskim prostorima. Stoga je težište ovoga projekta usmjereno na proučavanje odnosa Crkve i društva od srednjega vijeka do modernoga doba na prostorima preklapanja Istoka i Zapada. </w:t>
      </w:r>
    </w:p>
    <w:p w14:paraId="782D5D42" w14:textId="77777777" w:rsidR="00AB4C2D" w:rsidRDefault="00AB4C2D" w:rsidP="00AB4C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CILJ 2. </w:t>
      </w:r>
    </w:p>
    <w:p w14:paraId="7F5F9D5E" w14:textId="77777777" w:rsidR="00AB4C2D" w:rsidRPr="00945F7F" w:rsidRDefault="00AB4C2D" w:rsidP="00AB4C2D">
      <w:pPr>
        <w:pStyle w:val="Heading2"/>
        <w:spacing w:after="129" w:line="266" w:lineRule="auto"/>
        <w:jc w:val="left"/>
        <w:rPr>
          <w:lang w:val="hr-HR"/>
        </w:rPr>
      </w:pPr>
      <w:r>
        <w:rPr>
          <w:lang w:val="hr-HR"/>
        </w:rPr>
        <w:t>Istraživanje u</w:t>
      </w:r>
      <w:r w:rsidRPr="00945F7F">
        <w:rPr>
          <w:lang w:val="hr-HR"/>
        </w:rPr>
        <w:t>rban</w:t>
      </w:r>
      <w:r>
        <w:rPr>
          <w:lang w:val="hr-HR"/>
        </w:rPr>
        <w:t>e</w:t>
      </w:r>
      <w:r w:rsidRPr="00945F7F">
        <w:rPr>
          <w:lang w:val="hr-HR"/>
        </w:rPr>
        <w:t xml:space="preserve"> povijest Hrvatske </w:t>
      </w:r>
    </w:p>
    <w:p w14:paraId="12250AAC" w14:textId="77777777" w:rsidR="00AB4C2D" w:rsidRPr="00BC1F1D" w:rsidRDefault="00AB4C2D" w:rsidP="00AB4C2D">
      <w:pPr>
        <w:pStyle w:val="NoSpacing"/>
        <w:spacing w:line="271" w:lineRule="auto"/>
        <w:ind w:left="924" w:right="595" w:hanging="11"/>
        <w:rPr>
          <w:rFonts w:eastAsia="Times New Roman"/>
          <w:b/>
          <w:lang w:val="hr-HR" w:eastAsia="hr-HR"/>
        </w:rPr>
      </w:pPr>
      <w:r w:rsidRPr="00BC1F1D">
        <w:rPr>
          <w:lang w:val="hr-HR"/>
        </w:rPr>
        <w:t xml:space="preserve">Urbana povijest Hrvatske, </w:t>
      </w:r>
      <w:r>
        <w:rPr>
          <w:lang w:val="hr-HR"/>
        </w:rPr>
        <w:t>projektno-tematsko područje</w:t>
      </w:r>
      <w:r w:rsidRPr="00BC1F1D">
        <w:rPr>
          <w:lang w:val="hr-HR"/>
        </w:rPr>
        <w:t xml:space="preserve"> koj</w:t>
      </w:r>
      <w:r>
        <w:rPr>
          <w:lang w:val="hr-HR"/>
        </w:rPr>
        <w:t>e</w:t>
      </w:r>
      <w:r w:rsidRPr="00BC1F1D">
        <w:rPr>
          <w:lang w:val="hr-HR"/>
        </w:rPr>
        <w:t xml:space="preserve"> je dio znanstveno-istraživačkog programa HIP-a, temelji se na tezi da su gradovi Hrvatske jedan od najvažnijih formativnih elementa društvenog, institucionalnog, prostornog pejzaža Hrvatske i kao takvi bili važna sastavnica europske povijesti i urbane baštine, te primarna mjesta modernizacije, kao i polazišne točke integracije hrvatskog prostora.</w:t>
      </w:r>
    </w:p>
    <w:p w14:paraId="32173523" w14:textId="77777777" w:rsidR="00AB4C2D" w:rsidRPr="00BC1F1D" w:rsidRDefault="00AB4C2D" w:rsidP="00AB4C2D">
      <w:pPr>
        <w:pStyle w:val="NoSpacing"/>
        <w:spacing w:line="271" w:lineRule="auto"/>
        <w:ind w:left="924" w:right="595" w:hanging="11"/>
        <w:rPr>
          <w:rFonts w:eastAsia="Times New Roman"/>
          <w:b/>
          <w:color w:val="auto"/>
          <w:lang w:val="hr-HR" w:eastAsia="hr-HR"/>
        </w:rPr>
      </w:pPr>
      <w:r w:rsidRPr="00BC1F1D">
        <w:rPr>
          <w:lang w:val="hr-HR"/>
        </w:rPr>
        <w:t xml:space="preserve">Prostor današnje Hrvatske bio je oblikovan mrežom urbanih središta, koja su se razlikovala u razdoblju svoga postanka, stupnju svoga društvenog razvitka, razinama </w:t>
      </w:r>
      <w:r w:rsidRPr="00BC1F1D">
        <w:rPr>
          <w:color w:val="auto"/>
          <w:lang w:val="hr-HR"/>
        </w:rPr>
        <w:t xml:space="preserve">autonomije, a dinamika i kontinuitet njihova razvoja ovisili su o specifičnim povijesnim okolnostima. </w:t>
      </w:r>
      <w:r w:rsidRPr="00BC1F1D">
        <w:rPr>
          <w:rFonts w:eastAsia="MinionPro-Regular"/>
          <w:color w:val="auto"/>
          <w:lang w:val="hr-HR"/>
        </w:rPr>
        <w:t xml:space="preserve">To je prostor </w:t>
      </w:r>
      <w:r w:rsidRPr="00BC1F1D">
        <w:rPr>
          <w:color w:val="auto"/>
          <w:lang w:val="hr-HR"/>
        </w:rPr>
        <w:t xml:space="preserve">istovremeno okružen Dunavom i </w:t>
      </w:r>
      <w:r>
        <w:rPr>
          <w:color w:val="auto"/>
          <w:lang w:val="hr-HR"/>
        </w:rPr>
        <w:t>Sredozemljem</w:t>
      </w:r>
      <w:r w:rsidRPr="00BC1F1D">
        <w:rPr>
          <w:color w:val="auto"/>
          <w:lang w:val="hr-HR"/>
        </w:rPr>
        <w:t xml:space="preserve">, što je imalo važnu ulogu povijesnim događajima u ovom dijelu Europe te je uvelike odredila mobilnost ljudi, kao i kretanje dobara i ideja. Upravo ta raznolikost i različiti utjecaji Hrvatskoj daju posebno mjesto u europskoj urbanistici i nudi velik prostor za interdisciplinarni pristup, komparaciju i razvoj različitih metodoloških pristupa. </w:t>
      </w:r>
      <w:r w:rsidRPr="00BC1F1D">
        <w:rPr>
          <w:rFonts w:eastAsia="Times New Roman"/>
          <w:color w:val="auto"/>
          <w:lang w:val="hr-HR" w:eastAsia="hr-HR"/>
        </w:rPr>
        <w:t xml:space="preserve"> </w:t>
      </w:r>
    </w:p>
    <w:p w14:paraId="3F5E5296" w14:textId="77777777" w:rsidR="00AB4C2D" w:rsidRDefault="00AB4C2D" w:rsidP="00AB4C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CILJ 3. </w:t>
      </w:r>
    </w:p>
    <w:p w14:paraId="20931A4A" w14:textId="77777777" w:rsidR="00AB4C2D" w:rsidRPr="003E664A" w:rsidRDefault="00AB4C2D" w:rsidP="00AB4C2D">
      <w:pPr>
        <w:spacing w:after="134" w:line="266" w:lineRule="auto"/>
        <w:ind w:left="595"/>
        <w:rPr>
          <w:sz w:val="24"/>
          <w:szCs w:val="24"/>
        </w:rPr>
      </w:pPr>
      <w:r>
        <w:rPr>
          <w:b/>
          <w:sz w:val="24"/>
          <w:szCs w:val="24"/>
        </w:rPr>
        <w:t xml:space="preserve">Istraživanje </w:t>
      </w:r>
      <w:r w:rsidRPr="003E664A">
        <w:rPr>
          <w:b/>
          <w:sz w:val="24"/>
          <w:szCs w:val="24"/>
        </w:rPr>
        <w:t>Vojn</w:t>
      </w:r>
      <w:r>
        <w:rPr>
          <w:b/>
          <w:sz w:val="24"/>
          <w:szCs w:val="24"/>
        </w:rPr>
        <w:t>e</w:t>
      </w:r>
      <w:r w:rsidRPr="003E664A">
        <w:rPr>
          <w:b/>
          <w:sz w:val="24"/>
          <w:szCs w:val="24"/>
        </w:rPr>
        <w:t xml:space="preserve"> i ratn</w:t>
      </w:r>
      <w:r>
        <w:rPr>
          <w:b/>
          <w:sz w:val="24"/>
          <w:szCs w:val="24"/>
        </w:rPr>
        <w:t>e</w:t>
      </w:r>
      <w:r w:rsidRPr="003E664A">
        <w:rPr>
          <w:b/>
          <w:sz w:val="24"/>
          <w:szCs w:val="24"/>
        </w:rPr>
        <w:t xml:space="preserve"> povijest</w:t>
      </w:r>
      <w:r>
        <w:rPr>
          <w:b/>
          <w:sz w:val="24"/>
          <w:szCs w:val="24"/>
        </w:rPr>
        <w:t>i</w:t>
      </w:r>
      <w:r w:rsidRPr="003E664A">
        <w:rPr>
          <w:b/>
          <w:sz w:val="24"/>
          <w:szCs w:val="24"/>
        </w:rPr>
        <w:t xml:space="preserve"> Hrvatske </w:t>
      </w:r>
    </w:p>
    <w:p w14:paraId="46643B89" w14:textId="77777777" w:rsidR="00AB4C2D" w:rsidRDefault="00AB4C2D" w:rsidP="00AB4C2D">
      <w:pPr>
        <w:ind w:left="595" w:firstLine="113"/>
        <w:rPr>
          <w:sz w:val="24"/>
          <w:szCs w:val="24"/>
        </w:rPr>
      </w:pPr>
      <w:r w:rsidRPr="003E664A">
        <w:rPr>
          <w:sz w:val="24"/>
          <w:szCs w:val="24"/>
        </w:rPr>
        <w:t xml:space="preserve">Prinosi hrvatskih vojnika, časnika i zapovjednika postrojbi u sklopu vojnih snaga raznih državnih zajednica u koje je hrvatski prostor bio uključen kroz povijest neprijeporna su činjenica, a zahvaljujući većem i vremenski kontinuiranom obimu sačuvane arhivske građe za ranonovovjekovnu i modernu povijest ta se problematika može sustavno istraživati. Program se nastavlja na istraživačke rezultate projekta proizašlog iz ranijeg strateškog razdoblja </w:t>
      </w:r>
      <w:r w:rsidRPr="003E664A">
        <w:rPr>
          <w:i/>
          <w:sz w:val="24"/>
          <w:szCs w:val="24"/>
        </w:rPr>
        <w:t>Vojnički život i slike ratnika od 16. Stoljeća do 1918.</w:t>
      </w:r>
      <w:r w:rsidRPr="003E664A">
        <w:rPr>
          <w:sz w:val="24"/>
          <w:szCs w:val="24"/>
        </w:rPr>
        <w:t xml:space="preserve"> Istraživački je cilj ovoga projekta spoznaja o demografskim, socio-ekonomskim i političkim prilikama u hrvatskome pograničju, kao i utvrđivanje uzročno-posljedičnih veza između navedenih okolnosti (razvojnih sastavnica) koje su činile svakodnevicu hrvatskih vojnika i njihova identiteta.</w:t>
      </w:r>
    </w:p>
    <w:p w14:paraId="0E4CC885" w14:textId="77777777" w:rsidR="00AB4C2D" w:rsidRPr="00C31411" w:rsidRDefault="00AB4C2D" w:rsidP="00AB4C2D">
      <w:pPr>
        <w:rPr>
          <w:rFonts w:ascii="Arial" w:hAnsi="Arial" w:cs="Arial"/>
          <w:b/>
          <w:sz w:val="24"/>
          <w:szCs w:val="24"/>
        </w:rPr>
      </w:pPr>
      <w:r w:rsidRPr="00C31411">
        <w:rPr>
          <w:rFonts w:ascii="Arial" w:hAnsi="Arial" w:cs="Arial"/>
          <w:b/>
          <w:sz w:val="24"/>
          <w:szCs w:val="24"/>
        </w:rPr>
        <w:t>CILJ 4.</w:t>
      </w:r>
    </w:p>
    <w:p w14:paraId="32B55050" w14:textId="77777777" w:rsidR="00AB4C2D" w:rsidRPr="00C31411" w:rsidRDefault="00AB4C2D" w:rsidP="00AB4C2D">
      <w:pPr>
        <w:pStyle w:val="Heading2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 xml:space="preserve">Povijest javnozdravstvenih mjera u Hrvatskoj </w:t>
      </w:r>
    </w:p>
    <w:p w14:paraId="70D6D72A" w14:textId="77777777" w:rsidR="00AB4C2D" w:rsidRDefault="00AB4C2D" w:rsidP="00AB4C2D">
      <w:pPr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 xml:space="preserve">Kao dio Sredozemlja, srednje i jugoistočne Europe prostor hrvatskih zemalja od ranoga je srednjeg vijeka bio sjecište kultura i politika, mjesto dodira različitih običaja i tradicija, poprište političkih i ekonomskih interesa, ratova, migracijskih valova. Smještene na rubu velikih carstava, hrvatske su zemlje često ostajale na periferiji političkih i gospodarskih utjecaja. Ipak, izuzev njihove vojno-strateške važnosti, prostor hrvatskih zemalja bio je tijekom povijesti u jednom području od iznimnoga značaja i </w:t>
      </w:r>
      <w:r w:rsidRPr="00C31411">
        <w:rPr>
          <w:rFonts w:ascii="Cambria" w:hAnsi="Cambria"/>
          <w:sz w:val="24"/>
          <w:szCs w:val="24"/>
        </w:rPr>
        <w:lastRenderedPageBreak/>
        <w:t>utjecaja ne samo na regionalnoj, nego i na globalnoj razini: u području razvoja javnozdravstvene zaštite i javnozdravstvenih mjera.</w:t>
      </w:r>
    </w:p>
    <w:p w14:paraId="7D0958BF" w14:textId="77777777" w:rsidR="00AB4C2D" w:rsidRDefault="00AB4C2D" w:rsidP="00AB4C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5.</w:t>
      </w:r>
    </w:p>
    <w:p w14:paraId="6A9E8634" w14:textId="77777777" w:rsidR="00AB4C2D" w:rsidRPr="00C31411" w:rsidRDefault="00AB4C2D" w:rsidP="00AB4C2D">
      <w:pPr>
        <w:pStyle w:val="Heading2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 xml:space="preserve">Transfer ideja i uloga pojedinaca u razvoju društva i izgradnji institucija u Hrvatskoj </w:t>
      </w:r>
    </w:p>
    <w:p w14:paraId="5E8F6B9B" w14:textId="77777777" w:rsidR="00AB4C2D" w:rsidRDefault="00AB4C2D" w:rsidP="00AB4C2D">
      <w:pPr>
        <w:ind w:left="708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Hrvatske zemlje su se počevši od antike nalazile na rubu Europe, u geopolitičkom i kulturnom pogledu na sjecištu putova i razmeđu civilizacijskih okvira – zapadnoeuropskog, srednjoeuropskog, sredozemnog i euroazijskog (kasnije istočnoeuropskog), a od srednjega vijeka i na granici zapadnoga i istočnoga kršćanstva. U hrvatskim su se zemljama stoljećima ispreplitali, prožimali, ali i sukobljavali utjecaji iz navedenih civilizacijskih okvira. Upravo zbog toga važno je istražiti transfer ideja i idejne utjecaje na razvoj društva i institucija koje su u dugome trajanju oblikovale različite elemente kompleksnih identiteta moderne Hrvatske. Dijakronijski, tematski i komparativno koncipirana interdisciplinarna istraživanja obuhvatit će vremensko razdoblje od ranoga srednjega vijeka do suvremenog doba, a interpretacija istraživačkih rezultata formulirat će se iz dvije perspektive. Istraživačko težište bit će na perspektivi odozdo, odnosno na razini istaknutih pojedinaca – intelektualaca, umjetnika, političara i službenika u institucijama na državnoj i lokalnoj razini (u političkom životu i javnoj upravi, u sudstvu, gospodarstvu, kulturi, vjerskom i društvenom životu, obrazovnom sustavu i javnome zdravstvu). Perspektiva odozdo u istraživanju će se kombinirati i nadopunjavati s perspektivom odozgo (kulturni transferi, idejne koncepcije, ideologije, religijski utjecaji, transferi europskih (modernizacijskih) obrazaca i praksi, hrvatski zakonski i institucionalni okvir itd.).</w:t>
      </w:r>
    </w:p>
    <w:p w14:paraId="3F1FF6AB" w14:textId="77777777" w:rsidR="00AB4C2D" w:rsidRDefault="00AB4C2D" w:rsidP="00AB4C2D">
      <w:pPr>
        <w:rPr>
          <w:rFonts w:ascii="Arial" w:hAnsi="Arial" w:cs="Arial"/>
          <w:b/>
          <w:sz w:val="24"/>
          <w:szCs w:val="24"/>
        </w:rPr>
      </w:pPr>
      <w:r w:rsidRPr="00C31411">
        <w:rPr>
          <w:rFonts w:ascii="Arial" w:hAnsi="Arial" w:cs="Arial"/>
          <w:b/>
          <w:sz w:val="24"/>
          <w:szCs w:val="24"/>
        </w:rPr>
        <w:t xml:space="preserve">CILJ 6. </w:t>
      </w:r>
    </w:p>
    <w:p w14:paraId="4846E466" w14:textId="77777777" w:rsidR="00AB4C2D" w:rsidRPr="00C31411" w:rsidRDefault="00AB4C2D" w:rsidP="00AB4C2D">
      <w:pPr>
        <w:pStyle w:val="Heading2"/>
        <w:spacing w:after="134" w:line="266" w:lineRule="auto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>Povijest nasilja i sukoba</w:t>
      </w:r>
    </w:p>
    <w:p w14:paraId="62B4F492" w14:textId="77777777" w:rsidR="00AB4C2D" w:rsidRPr="00C31411" w:rsidRDefault="00AB4C2D" w:rsidP="00AB4C2D">
      <w:pPr>
        <w:spacing w:after="0"/>
        <w:ind w:left="958" w:right="590" w:hanging="11"/>
        <w:jc w:val="both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Društveni i politički procesi, posebice modernizacijski procesi koji su utjecali na duboke promjene hrvatskoga društva u dvadesetom stoljeću umnogome su bili posljedica nasilja koje su na hrvatskome prostoru provodili različiti autoritarni i totalitarni režimi, a ne svojevrsna evolucija postojećih društvenih struktura i odnosa. Prema tome povijest nasilja u dvadesetom stoljeću, posebice u Drugom svjetskom ratu i poraću, predstavlja novu istraživačku točku. Naravno za potpuno razumijevanje problematike nužno je pitanju nasilja i sukoba pristupiti dijakronijski, te će se pojedina istraživanja „spuštati“ u ranija razdoblja pred-moderne hrvatske prošlosti.</w:t>
      </w:r>
    </w:p>
    <w:p w14:paraId="4C73B56F" w14:textId="77777777" w:rsidR="00F27E90" w:rsidRDefault="00F27E90" w:rsidP="00AB4C2D">
      <w:pPr>
        <w:rPr>
          <w:rFonts w:ascii="Arial" w:hAnsi="Arial" w:cs="Arial"/>
          <w:b/>
          <w:bCs/>
          <w:sz w:val="24"/>
          <w:szCs w:val="24"/>
        </w:rPr>
      </w:pPr>
    </w:p>
    <w:p w14:paraId="181D36C8" w14:textId="77777777" w:rsidR="00C655D6" w:rsidRDefault="00C655D6" w:rsidP="00AB4C2D">
      <w:pPr>
        <w:rPr>
          <w:rFonts w:ascii="Arial" w:hAnsi="Arial" w:cs="Arial"/>
          <w:b/>
          <w:bCs/>
          <w:sz w:val="24"/>
          <w:szCs w:val="24"/>
        </w:rPr>
      </w:pPr>
    </w:p>
    <w:p w14:paraId="196EE5F3" w14:textId="77777777" w:rsidR="00C655D6" w:rsidRDefault="00C655D6" w:rsidP="00AB4C2D">
      <w:pPr>
        <w:rPr>
          <w:rFonts w:ascii="Arial" w:hAnsi="Arial" w:cs="Arial"/>
          <w:b/>
          <w:bCs/>
          <w:sz w:val="24"/>
          <w:szCs w:val="24"/>
        </w:rPr>
      </w:pPr>
    </w:p>
    <w:p w14:paraId="531764DF" w14:textId="33CB4DA8" w:rsidR="00AB4C2D" w:rsidRDefault="00AB4C2D" w:rsidP="00AB4C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CILJ 7. </w:t>
      </w:r>
    </w:p>
    <w:p w14:paraId="4385A510" w14:textId="77777777" w:rsidR="00AB4C2D" w:rsidRPr="00C31411" w:rsidRDefault="00AB4C2D" w:rsidP="00AB4C2D">
      <w:pPr>
        <w:pStyle w:val="Heading2"/>
        <w:spacing w:after="129" w:line="266" w:lineRule="auto"/>
        <w:jc w:val="left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>Istraživanje r</w:t>
      </w:r>
      <w:r w:rsidRPr="00C31411">
        <w:rPr>
          <w:rFonts w:cs="Arial"/>
          <w:szCs w:val="24"/>
          <w:lang w:val="hr-HR"/>
        </w:rPr>
        <w:t>aseljen</w:t>
      </w:r>
      <w:r>
        <w:rPr>
          <w:rFonts w:cs="Arial"/>
          <w:szCs w:val="24"/>
          <w:lang w:val="hr-HR"/>
        </w:rPr>
        <w:t>e</w:t>
      </w:r>
      <w:r w:rsidRPr="00C31411">
        <w:rPr>
          <w:rFonts w:cs="Arial"/>
          <w:szCs w:val="24"/>
          <w:lang w:val="hr-HR"/>
        </w:rPr>
        <w:t xml:space="preserve"> i iseljen</w:t>
      </w:r>
      <w:r>
        <w:rPr>
          <w:rFonts w:cs="Arial"/>
          <w:szCs w:val="24"/>
          <w:lang w:val="hr-HR"/>
        </w:rPr>
        <w:t>e</w:t>
      </w:r>
      <w:r w:rsidRPr="00C31411">
        <w:rPr>
          <w:rFonts w:cs="Arial"/>
          <w:szCs w:val="24"/>
          <w:lang w:val="hr-HR"/>
        </w:rPr>
        <w:t xml:space="preserve"> Hrvatska </w:t>
      </w:r>
      <w:r w:rsidRPr="00C31411">
        <w:rPr>
          <w:rFonts w:cs="Arial"/>
          <w:b w:val="0"/>
          <w:szCs w:val="24"/>
          <w:lang w:val="hr-HR"/>
        </w:rPr>
        <w:t xml:space="preserve"> </w:t>
      </w:r>
    </w:p>
    <w:p w14:paraId="791A3FC9" w14:textId="2D47C6D3" w:rsidR="00AB4C2D" w:rsidRDefault="00AB4C2D" w:rsidP="00AB4C2D">
      <w:pPr>
        <w:ind w:left="708"/>
        <w:jc w:val="both"/>
        <w:rPr>
          <w:rFonts w:ascii="Cambria" w:hAnsi="Cambria" w:cs="Arial"/>
          <w:sz w:val="24"/>
          <w:szCs w:val="24"/>
        </w:rPr>
      </w:pPr>
      <w:r w:rsidRPr="00C31411">
        <w:rPr>
          <w:rFonts w:ascii="Cambria" w:hAnsi="Cambria" w:cs="Arial"/>
          <w:sz w:val="24"/>
          <w:szCs w:val="24"/>
        </w:rPr>
        <w:t>Povijest hrvatskog naroda obilježena je brojnim migracijskim procesima, kako prinudnih tako i dobrovoljnih imigracija i emigracija. Ti procesi nisu specifično obilježje samo novije hrvatske prošlosti nego ih možemo pratiti tijekom čitavog pred</w:t>
      </w:r>
      <w:r w:rsidR="00C9194F">
        <w:rPr>
          <w:rFonts w:ascii="Cambria" w:hAnsi="Cambria" w:cs="Arial"/>
          <w:sz w:val="24"/>
          <w:szCs w:val="24"/>
        </w:rPr>
        <w:t xml:space="preserve"> </w:t>
      </w:r>
      <w:r w:rsidRPr="00C31411">
        <w:rPr>
          <w:rFonts w:ascii="Cambria" w:hAnsi="Cambria" w:cs="Arial"/>
          <w:sz w:val="24"/>
          <w:szCs w:val="24"/>
        </w:rPr>
        <w:t>modernog razdoblja prošlosti – poglavito od vremena osmanskih prodora na prostore jugoistočne i srednje Europe – sve do suvremenosti. Razlozi tih migracijskih gibanja bili su različiti, ali su svakako bitno utjecali na različite procese razvoja hrvatskih prostora s očitim gospodarskim i demografskim posljedicama.</w:t>
      </w:r>
    </w:p>
    <w:p w14:paraId="7F0DEE36" w14:textId="77777777" w:rsidR="00AB4C2D" w:rsidRDefault="00AB4C2D" w:rsidP="00AB4C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8.</w:t>
      </w:r>
    </w:p>
    <w:p w14:paraId="547898E8" w14:textId="77777777" w:rsidR="00AB4C2D" w:rsidRPr="00AB086E" w:rsidRDefault="00AB4C2D" w:rsidP="00AB4C2D">
      <w:pPr>
        <w:spacing w:after="71" w:line="266" w:lineRule="auto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b/>
          <w:sz w:val="24"/>
          <w:szCs w:val="24"/>
        </w:rPr>
        <w:t xml:space="preserve">Tranzicijski kompleksi u suvremenoj povijesti srednje i jugoistočne Europe </w:t>
      </w:r>
    </w:p>
    <w:p w14:paraId="318EEFE6" w14:textId="77777777" w:rsidR="00AB4C2D" w:rsidRDefault="00AB4C2D" w:rsidP="00AB4C2D">
      <w:pPr>
        <w:ind w:left="708"/>
        <w:jc w:val="both"/>
        <w:rPr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>Raspad jugoslavenske države (SFRJ) i uspostava nove geopolitičke arhitekture na prostoru Jugoistočne i Srednje Europe – uključujući državno osamostaljenje Hrvatske – jedna je od najintrigantnijih i najsloženijih tema recentne hrvatske, (post)jugoslavenske i europske povijesti 20. stoljeća. Kao kronološki okvir predloženog povijesnog istraživanja istaknuto je razdoblje od smrti Josipa Broza Tita (1980.) do ulaska Hrvatske kao suverene i nezavisne države u Europsku uniju (2013.). Istraživanja se mogu proširiti i produbiti, posebice kada je riječ o kvalitativnim studijama i sintezama i na ranije vremenske okvire koji obuhvaćaju ukupno razdoblje socijalističke Jugoslavije. S obzirom na nove društvene pojave, primjerice recentni fenomen masovnog iseljavanja iz Hrvatske (aktualne ekonomske i socijalne probleme) pojedini istraživački aspekti mogu se proširiti i na razdoblje nakon ulaska Hrvatske u EU kako bi se upotpunila povijesna rekonstrukcija tranzicijskih društvenih fenomena. Primarni je cilj projekta istražiti društvene, političke, socijalne, ekonomske, vojne i druge okolnosti u Jugoslaviji, Hrvatskoj te Bosni i Hercegovini u drugoj polovici 20. i početkom 21. stoljeća.</w:t>
      </w:r>
    </w:p>
    <w:p w14:paraId="53960872" w14:textId="77777777" w:rsidR="00AB4C2D" w:rsidRDefault="00AB4C2D" w:rsidP="00AB4C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CILJ 9. </w:t>
      </w:r>
    </w:p>
    <w:p w14:paraId="3DCED89A" w14:textId="77777777" w:rsidR="00AB4C2D" w:rsidRPr="00C31411" w:rsidRDefault="00AB4C2D" w:rsidP="00AB4C2D">
      <w:pPr>
        <w:pStyle w:val="Heading2"/>
        <w:spacing w:after="71" w:line="266" w:lineRule="auto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>Ekohistorija i agrarana povijest</w:t>
      </w:r>
      <w:r w:rsidRPr="00C31411">
        <w:rPr>
          <w:b w:val="0"/>
          <w:szCs w:val="24"/>
          <w:lang w:val="hr-HR"/>
        </w:rPr>
        <w:t xml:space="preserve"> </w:t>
      </w:r>
    </w:p>
    <w:p w14:paraId="435867F5" w14:textId="77777777" w:rsidR="00AB4C2D" w:rsidRDefault="00AB4C2D" w:rsidP="00AB4C2D">
      <w:pPr>
        <w:ind w:left="955" w:right="587"/>
        <w:jc w:val="both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Povijest okoliša ili „ekohistorija“ već je oko pola stoljeća zasebno područje istraživanja u svjetskoj povijesnoj znanosti. I u Hrvatskoj su u novije vrijeme okupljene istraživačke skupine i projekti koji se bave pojedinim temama iz hrvatske povijesti u ekohistorijskoj vizuri. Važan doprinos tome dao je Institut, odnosno njegova Podružnica u Slavonskom Brodu kroz istraživački projekt „Od prašuma do oranica: povijest antropizacije šuma u Slavoniji od srednjeg vijeka do početka 20. stoljeća“, kao i kroz organizaciju znanstvenih skupova posvećenih povijesnom značenju velikih rijeka Save i Dunava.</w:t>
      </w:r>
    </w:p>
    <w:p w14:paraId="3198FDF1" w14:textId="7EBAE296" w:rsidR="00AB4C2D" w:rsidRDefault="00AB4C2D" w:rsidP="00AB4C2D">
      <w:pPr>
        <w:ind w:left="955" w:right="587"/>
        <w:jc w:val="both"/>
        <w:rPr>
          <w:rFonts w:ascii="Cambria" w:hAnsi="Cambria"/>
          <w:sz w:val="24"/>
          <w:szCs w:val="24"/>
        </w:rPr>
      </w:pPr>
    </w:p>
    <w:p w14:paraId="5552DB85" w14:textId="77777777" w:rsidR="00AB4C2D" w:rsidRPr="00AB086E" w:rsidRDefault="00AB4C2D" w:rsidP="00AB4C2D">
      <w:pPr>
        <w:ind w:right="587"/>
        <w:rPr>
          <w:rFonts w:ascii="Arial" w:hAnsi="Arial" w:cs="Arial"/>
          <w:b/>
          <w:sz w:val="24"/>
          <w:szCs w:val="24"/>
        </w:rPr>
      </w:pPr>
      <w:r w:rsidRPr="00AB086E">
        <w:rPr>
          <w:rFonts w:ascii="Arial" w:hAnsi="Arial" w:cs="Arial"/>
          <w:b/>
          <w:sz w:val="24"/>
          <w:szCs w:val="24"/>
        </w:rPr>
        <w:lastRenderedPageBreak/>
        <w:t>CILJ 10.</w:t>
      </w:r>
    </w:p>
    <w:p w14:paraId="66BC5667" w14:textId="77777777" w:rsidR="00AB4C2D" w:rsidRPr="00AB086E" w:rsidRDefault="00AB4C2D" w:rsidP="00AB4C2D">
      <w:pPr>
        <w:pStyle w:val="Heading2"/>
        <w:spacing w:after="71" w:line="266" w:lineRule="auto"/>
        <w:ind w:left="595"/>
        <w:jc w:val="both"/>
        <w:rPr>
          <w:szCs w:val="24"/>
          <w:lang w:val="hr-HR"/>
        </w:rPr>
      </w:pPr>
      <w:r w:rsidRPr="00AB086E">
        <w:rPr>
          <w:szCs w:val="24"/>
          <w:lang w:val="hr-HR"/>
        </w:rPr>
        <w:t xml:space="preserve">Izvori za hrvatsku povijest </w:t>
      </w:r>
    </w:p>
    <w:p w14:paraId="624BAC7F" w14:textId="77777777" w:rsidR="00AB4C2D" w:rsidRPr="00AB086E" w:rsidRDefault="00AB4C2D" w:rsidP="00AB4C2D">
      <w:pPr>
        <w:ind w:left="955"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Izvorna povijesna građa trajni je temelj povijesnim istraživanjima. Izdanja povijesnih izvora, pod uvjetom da su kvalitetno pripremljena, desetljećima se koriste u istraživanju i dugo ne zastarijevaju. Većina znanstvenika Hrvatskog instituta za povijest, baveći se proučavanjem pojedinih cjelina izvorne, kako arhivske tako i bibliotečne građe, povremeno priređuje i objavljuje izabrane manje ili veće jedinice i zbirke takve građe, kako bi ova poslužila i drugim istraživačima te im olakšala pristup podacima koji ih zanimaju. </w:t>
      </w:r>
    </w:p>
    <w:p w14:paraId="4F8A4C17" w14:textId="4B1294AF" w:rsidR="00C266AD" w:rsidRPr="00DF0CFA" w:rsidRDefault="00AB4C2D" w:rsidP="00AB4C2D">
      <w:pPr>
        <w:jc w:val="both"/>
        <w:rPr>
          <w:i/>
        </w:rPr>
      </w:pPr>
      <w:r w:rsidRPr="00AB086E">
        <w:rPr>
          <w:rFonts w:ascii="Cambria" w:hAnsi="Cambria"/>
          <w:sz w:val="24"/>
          <w:szCs w:val="24"/>
        </w:rPr>
        <w:t>Zaseban segment rada na izdavanju povijesnih izvora odnosi se na tekstove pisane jezicima različitim od hrvatskog (latinski, njemački, talijanski itd.). Tu je neophodna odgovarajuća filološka stručna sprema kako u kritičko-egdotičkom priređivanju izvornikâ, tako i u njihovom eventualnom (u pravilu korisnom i poželjnom) prevođenju na hrvatski</w:t>
      </w:r>
      <w:r>
        <w:rPr>
          <w:rFonts w:ascii="Cambria" w:hAnsi="Cambria"/>
          <w:sz w:val="24"/>
          <w:szCs w:val="24"/>
        </w:rPr>
        <w:t xml:space="preserve"> jezik.</w:t>
      </w: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851"/>
        <w:gridCol w:w="1245"/>
        <w:gridCol w:w="1119"/>
        <w:gridCol w:w="1119"/>
        <w:gridCol w:w="1119"/>
        <w:gridCol w:w="1119"/>
      </w:tblGrid>
      <w:tr w:rsidR="00C266AD" w:rsidRPr="009D005B" w14:paraId="45E71025" w14:textId="77777777" w:rsidTr="005328D0"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0795E80C" w14:textId="77777777" w:rsidR="00C266AD" w:rsidRPr="009D005B" w:rsidRDefault="00C266AD" w:rsidP="001C4268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CF3D819" w14:textId="77777777" w:rsidR="00C266AD" w:rsidRPr="009D005B" w:rsidRDefault="00C266AD" w:rsidP="001C4268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51B5F259" w14:textId="77777777" w:rsidR="00C266AD" w:rsidRPr="009D005B" w:rsidRDefault="00C266AD" w:rsidP="001C4268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245" w:type="dxa"/>
            <w:shd w:val="clear" w:color="auto" w:fill="DDD9C3" w:themeFill="background2" w:themeFillShade="E6"/>
            <w:vAlign w:val="center"/>
          </w:tcPr>
          <w:p w14:paraId="4C1F342C" w14:textId="77777777" w:rsidR="00C266AD" w:rsidRPr="009D005B" w:rsidRDefault="00C266AD" w:rsidP="001C4268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DD9C3" w:themeFill="background2" w:themeFillShade="E6"/>
            <w:vAlign w:val="center"/>
          </w:tcPr>
          <w:p w14:paraId="64214EC7" w14:textId="77777777" w:rsidR="00C266AD" w:rsidRPr="009D005B" w:rsidRDefault="00C266AD" w:rsidP="001C4268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DD9C3" w:themeFill="background2" w:themeFillShade="E6"/>
            <w:vAlign w:val="center"/>
          </w:tcPr>
          <w:p w14:paraId="6CD81D7A" w14:textId="77777777" w:rsidR="00C266AD" w:rsidRPr="009D005B" w:rsidRDefault="00C266AD" w:rsidP="001C4268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2020.</w:t>
            </w:r>
          </w:p>
        </w:tc>
        <w:tc>
          <w:tcPr>
            <w:tcW w:w="1119" w:type="dxa"/>
            <w:shd w:val="clear" w:color="auto" w:fill="DDD9C3" w:themeFill="background2" w:themeFillShade="E6"/>
          </w:tcPr>
          <w:p w14:paraId="39EFD4D2" w14:textId="77777777" w:rsidR="00C266AD" w:rsidRPr="009D005B" w:rsidRDefault="00C266AD" w:rsidP="001C4268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2021.</w:t>
            </w:r>
          </w:p>
        </w:tc>
        <w:tc>
          <w:tcPr>
            <w:tcW w:w="1119" w:type="dxa"/>
            <w:shd w:val="clear" w:color="auto" w:fill="DDD9C3" w:themeFill="background2" w:themeFillShade="E6"/>
          </w:tcPr>
          <w:p w14:paraId="40C44DBD" w14:textId="77777777" w:rsidR="00C266AD" w:rsidRPr="009D005B" w:rsidRDefault="00C266AD" w:rsidP="001C4268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2022.</w:t>
            </w:r>
          </w:p>
        </w:tc>
      </w:tr>
      <w:tr w:rsidR="00C266AD" w:rsidRPr="009D005B" w14:paraId="7FA8F76D" w14:textId="77777777" w:rsidTr="005328D0">
        <w:trPr>
          <w:trHeight w:val="547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33607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  <w:r>
              <w:rPr>
                <w:rFonts w:ascii="Times New Roman" w:hAnsi="Times New Roman"/>
              </w:rPr>
              <w:t xml:space="preserve">Veći broj </w:t>
            </w:r>
            <w:r w:rsidRPr="006A6983">
              <w:rPr>
                <w:rFonts w:ascii="Times New Roman" w:hAnsi="Times New Roman"/>
              </w:rPr>
              <w:t>znanstvenih istraživanja, objavlj</w:t>
            </w:r>
            <w:r>
              <w:rPr>
                <w:rFonts w:ascii="Times New Roman" w:hAnsi="Times New Roman"/>
              </w:rPr>
              <w:t>enih</w:t>
            </w:r>
            <w:r w:rsidRPr="006A6983">
              <w:rPr>
                <w:rFonts w:ascii="Times New Roman" w:hAnsi="Times New Roman"/>
              </w:rPr>
              <w:t xml:space="preserve"> radova i </w:t>
            </w:r>
            <w:r>
              <w:rPr>
                <w:rFonts w:ascii="Times New Roman" w:hAnsi="Times New Roman"/>
              </w:rPr>
              <w:t>prijava</w:t>
            </w:r>
            <w:r w:rsidRPr="006A69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domaćih i međunarodnih </w:t>
            </w:r>
            <w:r w:rsidRPr="006A6983">
              <w:rPr>
                <w:rFonts w:ascii="Times New Roman" w:hAnsi="Times New Roman"/>
              </w:rPr>
              <w:t>projekata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C9B8A" w14:textId="77777777" w:rsidR="00C266AD" w:rsidRDefault="00C266AD" w:rsidP="001C4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Aktivnosti se financiraju iz sredstava dodijeljenih</w:t>
            </w:r>
            <w:r w:rsidRPr="006A6983">
              <w:rPr>
                <w:rFonts w:ascii="Times New Roman" w:hAnsi="Times New Roman"/>
              </w:rPr>
              <w:t xml:space="preserve"> od strane</w:t>
            </w:r>
          </w:p>
          <w:p w14:paraId="0587AD51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  <w:r w:rsidRPr="006A6983">
              <w:rPr>
                <w:rFonts w:ascii="Times New Roman" w:hAnsi="Times New Roman"/>
              </w:rPr>
              <w:t>Mini</w:t>
            </w:r>
            <w:r>
              <w:rPr>
                <w:rFonts w:ascii="Times New Roman" w:hAnsi="Times New Roman"/>
              </w:rPr>
              <w:t>starstva znanosti i obrazovanja,</w:t>
            </w:r>
            <w:r w:rsidRPr="006A6983">
              <w:rPr>
                <w:rFonts w:ascii="Times New Roman" w:hAnsi="Times New Roman"/>
              </w:rPr>
              <w:t xml:space="preserve"> temeljem Ugovora o namjenskom institucijskom financiranju znanstvene djelatnosti koji Ministarstvo i Institut zaključuju na godišnjoj razini. </w:t>
            </w:r>
          </w:p>
          <w:p w14:paraId="4110A809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302B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 xml:space="preserve">Udio 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C5BA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53DD3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Ministarstvo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858B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D00AF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01597" w14:textId="77777777" w:rsidR="00C266AD" w:rsidRPr="009D005B" w:rsidRDefault="00C266AD" w:rsidP="001C4268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100%</w:t>
            </w:r>
          </w:p>
        </w:tc>
      </w:tr>
    </w:tbl>
    <w:p w14:paraId="10290BEF" w14:textId="77777777" w:rsidR="00C266AD" w:rsidRDefault="00C266AD" w:rsidP="00C266AD"/>
    <w:p w14:paraId="0484F80B" w14:textId="2B2613F8" w:rsidR="00C266AD" w:rsidRDefault="00C266AD" w:rsidP="00F27E90">
      <w:pPr>
        <w:pStyle w:val="ListParagraph"/>
        <w:numPr>
          <w:ilvl w:val="0"/>
          <w:numId w:val="21"/>
        </w:numPr>
        <w:spacing w:after="120" w:line="264" w:lineRule="auto"/>
        <w:contextualSpacing/>
        <w:jc w:val="both"/>
      </w:pPr>
      <w:r>
        <w:br w:type="page"/>
      </w:r>
    </w:p>
    <w:p w14:paraId="7C2C6987" w14:textId="77777777" w:rsidR="00C266AD" w:rsidRPr="009F0B2F" w:rsidRDefault="00C266AD" w:rsidP="00C266A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DD9C3" w:themeFill="background2" w:themeFillShade="E6"/>
        <w:rPr>
          <w:b/>
          <w:sz w:val="28"/>
        </w:rPr>
      </w:pPr>
      <w:bookmarkStart w:id="3" w:name="_Hlk82284436"/>
      <w:r>
        <w:rPr>
          <w:b/>
          <w:sz w:val="28"/>
        </w:rPr>
        <w:lastRenderedPageBreak/>
        <w:t>A622132 REDOVNA DJELATNOST JAVNIH INSTITUTA</w:t>
      </w:r>
      <w:r w:rsidRPr="00F21CC7">
        <w:rPr>
          <w:b/>
          <w:sz w:val="24"/>
          <w:szCs w:val="24"/>
        </w:rPr>
        <w:t xml:space="preserve"> (IZ EVIDENCIJSKIH PRIHODA)</w:t>
      </w:r>
      <w:r>
        <w:rPr>
          <w:b/>
          <w:color w:val="FF0000"/>
          <w:sz w:val="28"/>
        </w:rPr>
        <w:t xml:space="preserve"> 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1008"/>
        <w:gridCol w:w="1285"/>
        <w:gridCol w:w="1285"/>
        <w:gridCol w:w="1285"/>
        <w:gridCol w:w="1285"/>
        <w:gridCol w:w="859"/>
      </w:tblGrid>
      <w:tr w:rsidR="00C655D6" w:rsidRPr="009D005B" w14:paraId="1C4FFBA1" w14:textId="77777777" w:rsidTr="00AC3E4D">
        <w:tc>
          <w:tcPr>
            <w:tcW w:w="1929" w:type="dxa"/>
            <w:shd w:val="clear" w:color="auto" w:fill="DDD9C3" w:themeFill="background2" w:themeFillShade="E6"/>
          </w:tcPr>
          <w:p w14:paraId="31B182C1" w14:textId="77777777" w:rsidR="00C266AD" w:rsidRPr="009D005B" w:rsidRDefault="00C266AD" w:rsidP="001C4268">
            <w:pPr>
              <w:jc w:val="both"/>
            </w:pPr>
          </w:p>
          <w:p w14:paraId="01F201FB" w14:textId="77777777" w:rsidR="00C266AD" w:rsidRPr="009D005B" w:rsidRDefault="00C266AD" w:rsidP="001C4268">
            <w:pPr>
              <w:jc w:val="both"/>
            </w:pPr>
          </w:p>
        </w:tc>
        <w:tc>
          <w:tcPr>
            <w:tcW w:w="1008" w:type="dxa"/>
            <w:shd w:val="clear" w:color="auto" w:fill="DDD9C3" w:themeFill="background2" w:themeFillShade="E6"/>
            <w:vAlign w:val="center"/>
          </w:tcPr>
          <w:p w14:paraId="3C42A1D2" w14:textId="788E3868" w:rsidR="00C266AD" w:rsidRPr="009D005B" w:rsidRDefault="00C266AD" w:rsidP="001C4268">
            <w:pPr>
              <w:jc w:val="center"/>
            </w:pPr>
            <w:r w:rsidRPr="009F7880">
              <w:t>Izvršenje 20</w:t>
            </w:r>
            <w:r w:rsidR="00A73460" w:rsidRPr="009F7880">
              <w:t>20</w:t>
            </w:r>
            <w:r w:rsidRPr="009F7880">
              <w:t>.</w:t>
            </w:r>
          </w:p>
        </w:tc>
        <w:tc>
          <w:tcPr>
            <w:tcW w:w="1285" w:type="dxa"/>
            <w:shd w:val="clear" w:color="auto" w:fill="DDD9C3" w:themeFill="background2" w:themeFillShade="E6"/>
            <w:vAlign w:val="center"/>
          </w:tcPr>
          <w:p w14:paraId="6346D280" w14:textId="1E0018F9" w:rsidR="00C266AD" w:rsidRPr="009D005B" w:rsidRDefault="00C266AD" w:rsidP="001C4268">
            <w:pPr>
              <w:jc w:val="center"/>
            </w:pPr>
            <w:r w:rsidRPr="009D005B">
              <w:t>Plan 20</w:t>
            </w:r>
            <w:r>
              <w:t>2</w:t>
            </w:r>
            <w:r w:rsidR="00A73460">
              <w:t>1</w:t>
            </w:r>
            <w:r w:rsidRPr="009D005B">
              <w:t>.</w:t>
            </w:r>
          </w:p>
        </w:tc>
        <w:tc>
          <w:tcPr>
            <w:tcW w:w="1285" w:type="dxa"/>
            <w:shd w:val="clear" w:color="auto" w:fill="DDD9C3" w:themeFill="background2" w:themeFillShade="E6"/>
            <w:vAlign w:val="center"/>
          </w:tcPr>
          <w:p w14:paraId="2F0667D8" w14:textId="7427DF80" w:rsidR="00C266AD" w:rsidRPr="009D005B" w:rsidRDefault="00C266AD" w:rsidP="001C4268">
            <w:pPr>
              <w:jc w:val="center"/>
            </w:pPr>
            <w:r w:rsidRPr="009D005B">
              <w:t>Plan 202</w:t>
            </w:r>
            <w:r w:rsidR="00A73460">
              <w:t>2</w:t>
            </w:r>
            <w:r w:rsidRPr="009D005B">
              <w:t>.</w:t>
            </w:r>
          </w:p>
        </w:tc>
        <w:tc>
          <w:tcPr>
            <w:tcW w:w="1285" w:type="dxa"/>
            <w:shd w:val="clear" w:color="auto" w:fill="DDD9C3" w:themeFill="background2" w:themeFillShade="E6"/>
            <w:vAlign w:val="center"/>
          </w:tcPr>
          <w:p w14:paraId="23CAA02A" w14:textId="3EE2EC0E" w:rsidR="00C266AD" w:rsidRPr="009D005B" w:rsidRDefault="00C266AD" w:rsidP="001C4268">
            <w:pPr>
              <w:jc w:val="center"/>
            </w:pPr>
            <w:r w:rsidRPr="009D005B">
              <w:t>Plan 202</w:t>
            </w:r>
            <w:r w:rsidR="00A73460">
              <w:t>3</w:t>
            </w:r>
            <w:r w:rsidRPr="009D005B">
              <w:t>.</w:t>
            </w:r>
          </w:p>
        </w:tc>
        <w:tc>
          <w:tcPr>
            <w:tcW w:w="1285" w:type="dxa"/>
            <w:shd w:val="clear" w:color="auto" w:fill="DDD9C3" w:themeFill="background2" w:themeFillShade="E6"/>
            <w:vAlign w:val="center"/>
          </w:tcPr>
          <w:p w14:paraId="2F6F24CE" w14:textId="224AFEC8" w:rsidR="00C266AD" w:rsidRPr="009D005B" w:rsidRDefault="00C266AD" w:rsidP="001C4268">
            <w:pPr>
              <w:jc w:val="center"/>
            </w:pPr>
            <w:r w:rsidRPr="009D005B">
              <w:t>Plan 202</w:t>
            </w:r>
            <w:r w:rsidR="00A73460">
              <w:t>4</w:t>
            </w:r>
            <w:r w:rsidRPr="009D005B">
              <w:t>.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14:paraId="55E3B97E" w14:textId="3BDF872B" w:rsidR="00C266AD" w:rsidRPr="009D005B" w:rsidRDefault="00C266AD" w:rsidP="001C4268">
            <w:pPr>
              <w:jc w:val="center"/>
            </w:pPr>
            <w:r w:rsidRPr="009D005B">
              <w:t>Indeks 2</w:t>
            </w:r>
            <w:r w:rsidR="00A73460">
              <w:t>2</w:t>
            </w:r>
            <w:r w:rsidRPr="009D005B">
              <w:t>./</w:t>
            </w:r>
            <w:r>
              <w:t>2</w:t>
            </w:r>
            <w:r w:rsidR="00A73460">
              <w:t>1</w:t>
            </w:r>
            <w:r w:rsidRPr="009D005B">
              <w:t>.</w:t>
            </w:r>
          </w:p>
        </w:tc>
      </w:tr>
      <w:tr w:rsidR="00835D22" w:rsidRPr="00933F04" w14:paraId="5CE35AD0" w14:textId="77777777" w:rsidTr="00AC3E4D">
        <w:trPr>
          <w:trHeight w:val="963"/>
        </w:trPr>
        <w:tc>
          <w:tcPr>
            <w:tcW w:w="1929" w:type="dxa"/>
          </w:tcPr>
          <w:p w14:paraId="437515B2" w14:textId="77777777" w:rsidR="00C266AD" w:rsidRPr="00933F04" w:rsidRDefault="00C266AD" w:rsidP="001C4268">
            <w:pPr>
              <w:rPr>
                <w:sz w:val="20"/>
                <w:szCs w:val="20"/>
              </w:rPr>
            </w:pPr>
            <w:r w:rsidRPr="006D1ED3">
              <w:rPr>
                <w:sz w:val="20"/>
                <w:szCs w:val="20"/>
              </w:rPr>
              <w:t>A622132 REDOVNA DJELATNOST JAVNIH INSTITUTA (IZ EVIDENCIJSKIH PRIHODA)</w:t>
            </w:r>
          </w:p>
        </w:tc>
        <w:tc>
          <w:tcPr>
            <w:tcW w:w="1008" w:type="dxa"/>
          </w:tcPr>
          <w:p w14:paraId="7DCE2F11" w14:textId="605B0B5A" w:rsidR="00C266AD" w:rsidRPr="00933F04" w:rsidRDefault="008173F7" w:rsidP="001C42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616.552</w:t>
            </w:r>
          </w:p>
        </w:tc>
        <w:tc>
          <w:tcPr>
            <w:tcW w:w="1285" w:type="dxa"/>
            <w:shd w:val="clear" w:color="auto" w:fill="FFFFFF" w:themeFill="background1"/>
          </w:tcPr>
          <w:p w14:paraId="69F0A479" w14:textId="40E06595" w:rsidR="00C266AD" w:rsidRPr="00933F04" w:rsidRDefault="009B48EE" w:rsidP="001C42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788.000</w:t>
            </w:r>
          </w:p>
        </w:tc>
        <w:tc>
          <w:tcPr>
            <w:tcW w:w="1285" w:type="dxa"/>
          </w:tcPr>
          <w:p w14:paraId="4FE29531" w14:textId="79F677AE" w:rsidR="00C266AD" w:rsidRPr="009A5105" w:rsidRDefault="00835D22" w:rsidP="001C426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E546C">
              <w:rPr>
                <w:sz w:val="20"/>
                <w:szCs w:val="20"/>
              </w:rPr>
              <w:t>8</w:t>
            </w:r>
            <w:r w:rsidR="00323E84">
              <w:rPr>
                <w:sz w:val="20"/>
                <w:szCs w:val="20"/>
              </w:rPr>
              <w:t>4</w:t>
            </w:r>
            <w:r w:rsidR="00CE54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CE546C">
              <w:rPr>
                <w:sz w:val="20"/>
                <w:szCs w:val="20"/>
              </w:rPr>
              <w:t>400</w:t>
            </w:r>
          </w:p>
        </w:tc>
        <w:tc>
          <w:tcPr>
            <w:tcW w:w="1285" w:type="dxa"/>
          </w:tcPr>
          <w:p w14:paraId="42824D78" w14:textId="5D7C1346" w:rsidR="00C266AD" w:rsidRPr="009A12DA" w:rsidRDefault="00CE546C" w:rsidP="001C4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  <w:r w:rsidR="00835D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835D22">
              <w:rPr>
                <w:sz w:val="20"/>
                <w:szCs w:val="20"/>
              </w:rPr>
              <w:t>00</w:t>
            </w:r>
          </w:p>
        </w:tc>
        <w:tc>
          <w:tcPr>
            <w:tcW w:w="1285" w:type="dxa"/>
          </w:tcPr>
          <w:p w14:paraId="1BE2D82D" w14:textId="4F43021C" w:rsidR="00C266AD" w:rsidRPr="009A12DA" w:rsidRDefault="00161DBB" w:rsidP="001C4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835D22">
              <w:rPr>
                <w:sz w:val="20"/>
                <w:szCs w:val="20"/>
              </w:rPr>
              <w:t>.000</w:t>
            </w:r>
          </w:p>
        </w:tc>
        <w:tc>
          <w:tcPr>
            <w:tcW w:w="859" w:type="dxa"/>
          </w:tcPr>
          <w:p w14:paraId="688BF92E" w14:textId="43F28789" w:rsidR="00C266AD" w:rsidRPr="00933F04" w:rsidRDefault="00CE546C" w:rsidP="001C42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3E84">
              <w:rPr>
                <w:sz w:val="20"/>
                <w:szCs w:val="20"/>
              </w:rPr>
              <w:t>7</w:t>
            </w:r>
          </w:p>
        </w:tc>
      </w:tr>
    </w:tbl>
    <w:p w14:paraId="09924C5D" w14:textId="562767F9" w:rsidR="00365020" w:rsidRDefault="00AC3E4D" w:rsidP="00C655D6">
      <w:pPr>
        <w:spacing w:before="240"/>
        <w:jc w:val="both"/>
        <w:rPr>
          <w:iCs/>
        </w:rPr>
      </w:pPr>
      <w:r>
        <w:rPr>
          <w:iCs/>
        </w:rPr>
        <w:t>O</w:t>
      </w:r>
      <w:r w:rsidR="00C266AD" w:rsidRPr="00835D22">
        <w:rPr>
          <w:iCs/>
        </w:rPr>
        <w:t>v</w:t>
      </w:r>
      <w:r w:rsidR="00835D22">
        <w:rPr>
          <w:iCs/>
        </w:rPr>
        <w:t>a</w:t>
      </w:r>
      <w:r w:rsidR="00C266AD" w:rsidRPr="00835D22">
        <w:rPr>
          <w:iCs/>
        </w:rPr>
        <w:t xml:space="preserve"> aktivnost sastoji se od </w:t>
      </w:r>
      <w:r w:rsidR="00835D22" w:rsidRPr="00835D22">
        <w:rPr>
          <w:iCs/>
        </w:rPr>
        <w:t xml:space="preserve">izdavanja </w:t>
      </w:r>
      <w:r w:rsidR="00A73460" w:rsidRPr="00835D22">
        <w:rPr>
          <w:iCs/>
        </w:rPr>
        <w:t>knjiga i č</w:t>
      </w:r>
      <w:r w:rsidR="00835D22">
        <w:rPr>
          <w:iCs/>
        </w:rPr>
        <w:t>a</w:t>
      </w:r>
      <w:r w:rsidR="00A73460" w:rsidRPr="00835D22">
        <w:rPr>
          <w:iCs/>
        </w:rPr>
        <w:t>s</w:t>
      </w:r>
      <w:r w:rsidR="00835D22" w:rsidRPr="00835D22">
        <w:rPr>
          <w:iCs/>
        </w:rPr>
        <w:t>o</w:t>
      </w:r>
      <w:r w:rsidR="00A73460" w:rsidRPr="00835D22">
        <w:rPr>
          <w:iCs/>
        </w:rPr>
        <w:t xml:space="preserve">pisa;  </w:t>
      </w:r>
      <w:r w:rsidR="00835D22" w:rsidRPr="00835D22">
        <w:rPr>
          <w:iCs/>
        </w:rPr>
        <w:t>te znanstvenoistraživačkih projekata financiranih od strane Hrvatske zaklade za znanost.</w:t>
      </w:r>
      <w:r w:rsidR="00C655D6">
        <w:rPr>
          <w:iCs/>
        </w:rPr>
        <w:t xml:space="preserve"> </w:t>
      </w:r>
    </w:p>
    <w:p w14:paraId="6AA00056" w14:textId="5F983A6C" w:rsidR="00C266AD" w:rsidRPr="00E117BC" w:rsidRDefault="00C266AD" w:rsidP="00C655D6">
      <w:pPr>
        <w:spacing w:before="240"/>
        <w:jc w:val="both"/>
        <w:rPr>
          <w:iCs/>
        </w:rPr>
      </w:pPr>
      <w:r w:rsidRPr="00E117BC">
        <w:rPr>
          <w:iCs/>
        </w:rPr>
        <w:t>Izračun financijskog plana</w:t>
      </w:r>
      <w:r w:rsidR="00161DBB">
        <w:rPr>
          <w:iCs/>
        </w:rPr>
        <w:t xml:space="preserve"> uključuje plan prihoda</w:t>
      </w:r>
      <w:r w:rsidR="006D0BC6">
        <w:rPr>
          <w:iCs/>
        </w:rPr>
        <w:t>/rashoda</w:t>
      </w:r>
      <w:r w:rsidR="00161DBB">
        <w:rPr>
          <w:iCs/>
        </w:rPr>
        <w:t xml:space="preserve"> za</w:t>
      </w:r>
      <w:r w:rsidRPr="00E117BC">
        <w:rPr>
          <w:iCs/>
        </w:rPr>
        <w:t xml:space="preserve"> 202</w:t>
      </w:r>
      <w:r w:rsidR="00835D22" w:rsidRPr="00E117BC">
        <w:rPr>
          <w:iCs/>
        </w:rPr>
        <w:t>2</w:t>
      </w:r>
      <w:r w:rsidR="00C655D6">
        <w:rPr>
          <w:iCs/>
        </w:rPr>
        <w:t>g</w:t>
      </w:r>
      <w:r w:rsidR="00835D22" w:rsidRPr="00E117BC">
        <w:rPr>
          <w:iCs/>
        </w:rPr>
        <w:t>;2023</w:t>
      </w:r>
      <w:r w:rsidR="00C655D6">
        <w:rPr>
          <w:iCs/>
        </w:rPr>
        <w:t>g</w:t>
      </w:r>
      <w:r w:rsidR="00835D22" w:rsidRPr="00E117BC">
        <w:rPr>
          <w:iCs/>
        </w:rPr>
        <w:t>;2024</w:t>
      </w:r>
      <w:r w:rsidR="00C655D6">
        <w:rPr>
          <w:iCs/>
        </w:rPr>
        <w:t>g</w:t>
      </w:r>
      <w:r w:rsidRPr="00E117BC">
        <w:rPr>
          <w:iCs/>
        </w:rPr>
        <w:t>:</w:t>
      </w:r>
    </w:p>
    <w:p w14:paraId="55E894C2" w14:textId="23D44D1D" w:rsidR="00E117BC" w:rsidRPr="00E51129" w:rsidRDefault="00C266AD" w:rsidP="00E117BC">
      <w:pPr>
        <w:pStyle w:val="ListParagraph"/>
        <w:numPr>
          <w:ilvl w:val="0"/>
          <w:numId w:val="16"/>
        </w:numPr>
        <w:rPr>
          <w:iCs/>
        </w:rPr>
      </w:pPr>
      <w:r w:rsidRPr="00E117BC">
        <w:rPr>
          <w:iCs/>
        </w:rPr>
        <w:t>Redovna djelatnost instituta</w:t>
      </w:r>
      <w:r w:rsidR="00D43C88">
        <w:rPr>
          <w:iCs/>
        </w:rPr>
        <w:t xml:space="preserve"> (izdavanje knjiga,časopisa)</w:t>
      </w:r>
      <w:r w:rsidR="00E117BC" w:rsidRPr="00E117BC">
        <w:rPr>
          <w:iCs/>
        </w:rPr>
        <w:t xml:space="preserve"> </w:t>
      </w:r>
      <w:r w:rsidR="00E117BC">
        <w:rPr>
          <w:iCs/>
        </w:rPr>
        <w:t xml:space="preserve">- </w:t>
      </w:r>
      <w:r w:rsidR="00E117BC" w:rsidRPr="00E117BC">
        <w:rPr>
          <w:iCs/>
        </w:rPr>
        <w:t xml:space="preserve">izvor 31 </w:t>
      </w:r>
      <w:r w:rsidR="00E117BC">
        <w:rPr>
          <w:iCs/>
        </w:rPr>
        <w:t xml:space="preserve">- </w:t>
      </w:r>
      <w:r w:rsidR="00E117BC" w:rsidRPr="00E117BC">
        <w:rPr>
          <w:iCs/>
        </w:rPr>
        <w:t xml:space="preserve">planirana sredstva godišnje iznose </w:t>
      </w:r>
      <w:r w:rsidR="00240B83">
        <w:rPr>
          <w:iCs/>
        </w:rPr>
        <w:t>120</w:t>
      </w:r>
      <w:r w:rsidR="00E117BC" w:rsidRPr="00E117BC">
        <w:rPr>
          <w:iCs/>
        </w:rPr>
        <w:t xml:space="preserve">.000 kn, </w:t>
      </w:r>
      <w:r w:rsidR="00E117BC">
        <w:rPr>
          <w:iCs/>
        </w:rPr>
        <w:t>i</w:t>
      </w:r>
      <w:r w:rsidR="00E117BC" w:rsidRPr="00E117BC">
        <w:rPr>
          <w:iCs/>
        </w:rPr>
        <w:t xml:space="preserve">znosi su planirani procjenom, temeljem planiranih aktivnosti navedenih u Strateškom programu </w:t>
      </w:r>
      <w:r w:rsidR="00E117BC" w:rsidRPr="00E51129">
        <w:rPr>
          <w:iCs/>
        </w:rPr>
        <w:t>znanstvenog istraživanja Hrvatskog povijesnog instituta.</w:t>
      </w:r>
    </w:p>
    <w:p w14:paraId="70E62046" w14:textId="3331B9B5" w:rsidR="002057F9" w:rsidRPr="002057F9" w:rsidRDefault="00C266AD" w:rsidP="001045E9">
      <w:pPr>
        <w:pStyle w:val="ListParagraph"/>
        <w:numPr>
          <w:ilvl w:val="0"/>
          <w:numId w:val="16"/>
        </w:numPr>
        <w:rPr>
          <w:color w:val="FF0000"/>
        </w:rPr>
      </w:pPr>
      <w:r w:rsidRPr="00E51129">
        <w:t>Institut unutar redovne djelatnosti provodi</w:t>
      </w:r>
      <w:r w:rsidR="00F87276" w:rsidRPr="00E51129">
        <w:t xml:space="preserve"> ugovorene</w:t>
      </w:r>
      <w:r w:rsidR="00092EA4" w:rsidRPr="00E51129">
        <w:t xml:space="preserve"> </w:t>
      </w:r>
      <w:r w:rsidRPr="00E51129">
        <w:t>projekte</w:t>
      </w:r>
      <w:r w:rsidR="00214EED" w:rsidRPr="00E51129">
        <w:t xml:space="preserve"> financirane od </w:t>
      </w:r>
      <w:r w:rsidR="00214EED" w:rsidRPr="002057F9">
        <w:rPr>
          <w:b/>
          <w:bCs/>
        </w:rPr>
        <w:t>Hrvatske zaklade za znanost</w:t>
      </w:r>
      <w:r w:rsidR="00214EED">
        <w:t xml:space="preserve"> - izvor 43</w:t>
      </w:r>
      <w:r w:rsidR="00A30AF2">
        <w:t>.</w:t>
      </w:r>
    </w:p>
    <w:p w14:paraId="02A306DF" w14:textId="51A22D24" w:rsidR="00D43C88" w:rsidRPr="00D43C88" w:rsidRDefault="002057F9" w:rsidP="008C4AA8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iCs/>
        </w:rPr>
      </w:pPr>
      <w:r w:rsidRPr="00D43C88">
        <w:rPr>
          <w:b/>
          <w:bCs/>
          <w:iCs/>
        </w:rPr>
        <w:t>Razvoj karijere mladih istraživača</w:t>
      </w:r>
      <w:r w:rsidRPr="00D43C88">
        <w:rPr>
          <w:iCs/>
        </w:rPr>
        <w:t xml:space="preserve"> - izobrazba novih doktora znanosti. Projekt</w:t>
      </w:r>
      <w:r w:rsidR="001A70B3" w:rsidRPr="00D43C88">
        <w:rPr>
          <w:iCs/>
        </w:rPr>
        <w:t xml:space="preserve"> </w:t>
      </w:r>
      <w:r w:rsidRPr="00D43C88">
        <w:rPr>
          <w:iCs/>
        </w:rPr>
        <w:t xml:space="preserve">završava  31.1.2023.g. Planirana sredstva za plaću </w:t>
      </w:r>
      <w:r w:rsidR="00E13A86" w:rsidRPr="00D43C88">
        <w:rPr>
          <w:iCs/>
        </w:rPr>
        <w:t>u</w:t>
      </w:r>
      <w:r w:rsidRPr="00D43C88">
        <w:rPr>
          <w:iCs/>
        </w:rPr>
        <w:t xml:space="preserve"> 2022g. iznose 1</w:t>
      </w:r>
      <w:r w:rsidR="00E13A86" w:rsidRPr="00D43C88">
        <w:rPr>
          <w:iCs/>
        </w:rPr>
        <w:t>66</w:t>
      </w:r>
      <w:r w:rsidRPr="00D43C88">
        <w:rPr>
          <w:iCs/>
        </w:rPr>
        <w:t>.</w:t>
      </w:r>
      <w:r w:rsidR="00E13A86" w:rsidRPr="00D43C88">
        <w:rPr>
          <w:iCs/>
        </w:rPr>
        <w:t>4</w:t>
      </w:r>
      <w:r w:rsidRPr="00D43C88">
        <w:rPr>
          <w:iCs/>
        </w:rPr>
        <w:t xml:space="preserve">00kn, </w:t>
      </w:r>
      <w:r w:rsidR="00E13A86" w:rsidRPr="00D43C88">
        <w:rPr>
          <w:iCs/>
        </w:rPr>
        <w:t>u</w:t>
      </w:r>
      <w:r w:rsidRPr="00D43C88">
        <w:rPr>
          <w:iCs/>
        </w:rPr>
        <w:t xml:space="preserve"> 2023g. iznose</w:t>
      </w:r>
      <w:r w:rsidR="00E13A86" w:rsidRPr="00D43C88">
        <w:rPr>
          <w:iCs/>
        </w:rPr>
        <w:t xml:space="preserve"> 23.400</w:t>
      </w:r>
      <w:r w:rsidRPr="00D43C88">
        <w:rPr>
          <w:iCs/>
        </w:rPr>
        <w:t xml:space="preserve">kn. </w:t>
      </w:r>
    </w:p>
    <w:p w14:paraId="37D3EAD7" w14:textId="751793C3" w:rsidR="00D43C88" w:rsidRPr="00D43C88" w:rsidRDefault="002057F9" w:rsidP="0043569E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iCs/>
        </w:rPr>
      </w:pPr>
      <w:r w:rsidRPr="00D43C88">
        <w:rPr>
          <w:b/>
          <w:bCs/>
          <w:iCs/>
        </w:rPr>
        <w:t>Europski korijeni moderne Hrvatske</w:t>
      </w:r>
      <w:r w:rsidRPr="00D43C88">
        <w:rPr>
          <w:iCs/>
        </w:rPr>
        <w:t xml:space="preserve">: transfer ideja na političkom i kulturnom polju u 18. i 19. stoljeću. Projekt traje do 18.10.2023.g. Planirana sredstva za 2022 g. iznose 72.250 kn, te za 2023 g. 46.400 kn. </w:t>
      </w:r>
    </w:p>
    <w:p w14:paraId="3AA2BB38" w14:textId="66D9E060" w:rsidR="00D43C88" w:rsidRPr="00231546" w:rsidRDefault="00802F1A" w:rsidP="008A124A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iCs/>
        </w:rPr>
      </w:pPr>
      <w:r w:rsidRPr="00D43C88">
        <w:rPr>
          <w:b/>
          <w:bCs/>
          <w:iCs/>
        </w:rPr>
        <w:t>Mapiranje parlamentarnih izbora</w:t>
      </w:r>
      <w:r w:rsidRPr="00D43C88">
        <w:rPr>
          <w:iCs/>
        </w:rPr>
        <w:t xml:space="preserve"> 1848-1918 u Hrvatskoj</w:t>
      </w:r>
      <w:r w:rsidR="00092EA4" w:rsidRPr="00D43C88">
        <w:rPr>
          <w:iCs/>
        </w:rPr>
        <w:t>. Projekt traje do</w:t>
      </w:r>
      <w:r w:rsidR="00FB2BE0" w:rsidRPr="00D43C88">
        <w:rPr>
          <w:iCs/>
        </w:rPr>
        <w:t xml:space="preserve"> 31.12.</w:t>
      </w:r>
      <w:r w:rsidR="00092EA4" w:rsidRPr="00D43C88">
        <w:rPr>
          <w:iCs/>
        </w:rPr>
        <w:t xml:space="preserve"> 2023.g</w:t>
      </w:r>
      <w:r w:rsidR="00857BBD" w:rsidRPr="00D43C88">
        <w:rPr>
          <w:iCs/>
        </w:rPr>
        <w:t>.</w:t>
      </w:r>
      <w:r w:rsidR="00C7188C" w:rsidRPr="00D43C88">
        <w:rPr>
          <w:iCs/>
        </w:rPr>
        <w:t xml:space="preserve"> </w:t>
      </w:r>
      <w:r w:rsidR="00AC3E4D" w:rsidRPr="00231546">
        <w:rPr>
          <w:iCs/>
        </w:rPr>
        <w:t xml:space="preserve">Planirana sredstva za 2022 g. iznose </w:t>
      </w:r>
      <w:r w:rsidR="00231546">
        <w:rPr>
          <w:iCs/>
        </w:rPr>
        <w:t>14</w:t>
      </w:r>
      <w:r w:rsidR="00832C22" w:rsidRPr="00231546">
        <w:rPr>
          <w:iCs/>
        </w:rPr>
        <w:t>1.</w:t>
      </w:r>
      <w:r w:rsidR="00231546">
        <w:rPr>
          <w:iCs/>
        </w:rPr>
        <w:t>537</w:t>
      </w:r>
      <w:r w:rsidR="00AC3E4D" w:rsidRPr="00231546">
        <w:rPr>
          <w:iCs/>
        </w:rPr>
        <w:t xml:space="preserve"> kn, te za 2023 g.</w:t>
      </w:r>
      <w:r w:rsidR="00832C22" w:rsidRPr="00231546">
        <w:rPr>
          <w:iCs/>
        </w:rPr>
        <w:t xml:space="preserve"> 41.000</w:t>
      </w:r>
      <w:r w:rsidR="00AC3E4D" w:rsidRPr="00231546">
        <w:rPr>
          <w:iCs/>
        </w:rPr>
        <w:t xml:space="preserve"> kn. </w:t>
      </w:r>
    </w:p>
    <w:p w14:paraId="21A82A82" w14:textId="2A501EF9" w:rsidR="00092EA4" w:rsidRPr="00BF2939" w:rsidRDefault="006F248C" w:rsidP="002057F9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iCs/>
        </w:rPr>
      </w:pPr>
      <w:r w:rsidRPr="0068437F">
        <w:rPr>
          <w:b/>
          <w:bCs/>
          <w:iCs/>
        </w:rPr>
        <w:t>Rat, žrtve,</w:t>
      </w:r>
      <w:r w:rsidRPr="00BF2939">
        <w:rPr>
          <w:iCs/>
        </w:rPr>
        <w:t xml:space="preserve"> nasilje i granice slobode u hrvatskoj povijesti 20.stolj</w:t>
      </w:r>
      <w:r w:rsidR="00092EA4" w:rsidRPr="00BF2939">
        <w:rPr>
          <w:iCs/>
        </w:rPr>
        <w:t xml:space="preserve">. Projekt traje do </w:t>
      </w:r>
      <w:r w:rsidR="00E51129" w:rsidRPr="00BF2939">
        <w:rPr>
          <w:iCs/>
        </w:rPr>
        <w:t>31.12.</w:t>
      </w:r>
      <w:r w:rsidR="00092EA4" w:rsidRPr="00BF2939">
        <w:rPr>
          <w:iCs/>
        </w:rPr>
        <w:t>2023.g</w:t>
      </w:r>
      <w:r w:rsidR="007C604A" w:rsidRPr="00BF2939">
        <w:rPr>
          <w:iCs/>
        </w:rPr>
        <w:t>. Planiran</w:t>
      </w:r>
      <w:r w:rsidR="00AC3E4D">
        <w:rPr>
          <w:iCs/>
        </w:rPr>
        <w:t>a sredstva</w:t>
      </w:r>
      <w:r w:rsidR="007C604A" w:rsidRPr="00BF2939">
        <w:rPr>
          <w:iCs/>
        </w:rPr>
        <w:t xml:space="preserve"> za 2022 g. iznos</w:t>
      </w:r>
      <w:r w:rsidR="00AC3E4D">
        <w:rPr>
          <w:iCs/>
        </w:rPr>
        <w:t xml:space="preserve">e </w:t>
      </w:r>
      <w:r w:rsidR="00231546">
        <w:rPr>
          <w:iCs/>
        </w:rPr>
        <w:t>102</w:t>
      </w:r>
      <w:r w:rsidR="00560F26">
        <w:rPr>
          <w:iCs/>
        </w:rPr>
        <w:t>.</w:t>
      </w:r>
      <w:r w:rsidR="00231546">
        <w:rPr>
          <w:iCs/>
        </w:rPr>
        <w:t>494</w:t>
      </w:r>
      <w:r w:rsidR="007C604A" w:rsidRPr="00BF2939">
        <w:rPr>
          <w:iCs/>
        </w:rPr>
        <w:t xml:space="preserve"> kn, te za 2023 g. 66.875 kn.</w:t>
      </w:r>
    </w:p>
    <w:p w14:paraId="4B73835C" w14:textId="6D834887" w:rsidR="00092EA4" w:rsidRPr="00BF2939" w:rsidRDefault="006F248C" w:rsidP="002057F9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iCs/>
        </w:rPr>
      </w:pPr>
      <w:r w:rsidRPr="0068437F">
        <w:rPr>
          <w:b/>
          <w:bCs/>
          <w:iCs/>
        </w:rPr>
        <w:t>Moderne europske diplomacije</w:t>
      </w:r>
      <w:r w:rsidRPr="00BF2939">
        <w:rPr>
          <w:iCs/>
        </w:rPr>
        <w:t xml:space="preserve"> i istočno</w:t>
      </w:r>
      <w:r w:rsidR="0068437F">
        <w:rPr>
          <w:iCs/>
        </w:rPr>
        <w:t xml:space="preserve"> </w:t>
      </w:r>
      <w:r w:rsidRPr="00BF2939">
        <w:rPr>
          <w:iCs/>
        </w:rPr>
        <w:t>jadranski prostor</w:t>
      </w:r>
      <w:r w:rsidR="00092EA4" w:rsidRPr="00BF2939">
        <w:rPr>
          <w:iCs/>
        </w:rPr>
        <w:t>.</w:t>
      </w:r>
      <w:r w:rsidR="00BF2939">
        <w:rPr>
          <w:iCs/>
        </w:rPr>
        <w:t xml:space="preserve"> </w:t>
      </w:r>
      <w:r w:rsidR="00092EA4" w:rsidRPr="00BF2939">
        <w:rPr>
          <w:iCs/>
        </w:rPr>
        <w:t>Projekt traje</w:t>
      </w:r>
      <w:r w:rsidR="0029756B" w:rsidRPr="00BF2939">
        <w:rPr>
          <w:iCs/>
        </w:rPr>
        <w:t xml:space="preserve"> </w:t>
      </w:r>
      <w:r w:rsidR="00092EA4" w:rsidRPr="00BF2939">
        <w:rPr>
          <w:iCs/>
        </w:rPr>
        <w:t xml:space="preserve">do </w:t>
      </w:r>
      <w:r w:rsidR="0029756B" w:rsidRPr="00BF2939">
        <w:rPr>
          <w:iCs/>
        </w:rPr>
        <w:t>31.12.</w:t>
      </w:r>
      <w:r w:rsidR="00092EA4" w:rsidRPr="00BF2939">
        <w:rPr>
          <w:iCs/>
        </w:rPr>
        <w:t>2023</w:t>
      </w:r>
      <w:r w:rsidR="00BF2939">
        <w:rPr>
          <w:iCs/>
        </w:rPr>
        <w:t>.</w:t>
      </w:r>
      <w:r w:rsidR="00092EA4" w:rsidRPr="00BF2939">
        <w:rPr>
          <w:iCs/>
        </w:rPr>
        <w:t>g</w:t>
      </w:r>
      <w:r w:rsidR="0029756B" w:rsidRPr="00BF2939">
        <w:rPr>
          <w:iCs/>
        </w:rPr>
        <w:t>.</w:t>
      </w:r>
      <w:r w:rsidR="0051604C" w:rsidRPr="00BF2939">
        <w:rPr>
          <w:iCs/>
        </w:rPr>
        <w:t xml:space="preserve"> Planiran</w:t>
      </w:r>
      <w:r w:rsidR="00AC3E4D">
        <w:rPr>
          <w:iCs/>
        </w:rPr>
        <w:t>a sredstva</w:t>
      </w:r>
      <w:r w:rsidR="0051604C" w:rsidRPr="00BF2939">
        <w:rPr>
          <w:iCs/>
        </w:rPr>
        <w:t xml:space="preserve"> za 2022g. iznos</w:t>
      </w:r>
      <w:r w:rsidR="00AC3E4D">
        <w:rPr>
          <w:iCs/>
        </w:rPr>
        <w:t>e</w:t>
      </w:r>
      <w:r w:rsidR="0051604C" w:rsidRPr="00BF2939">
        <w:rPr>
          <w:iCs/>
        </w:rPr>
        <w:t xml:space="preserve"> </w:t>
      </w:r>
      <w:r w:rsidR="00231546">
        <w:rPr>
          <w:iCs/>
        </w:rPr>
        <w:t>209</w:t>
      </w:r>
      <w:r w:rsidR="0051604C" w:rsidRPr="00BF2939">
        <w:rPr>
          <w:iCs/>
        </w:rPr>
        <w:t>.</w:t>
      </w:r>
      <w:r w:rsidR="00231546">
        <w:rPr>
          <w:iCs/>
        </w:rPr>
        <w:t>41</w:t>
      </w:r>
      <w:r w:rsidR="00560F26">
        <w:rPr>
          <w:iCs/>
        </w:rPr>
        <w:t>0</w:t>
      </w:r>
      <w:r w:rsidR="0051604C" w:rsidRPr="00BF2939">
        <w:rPr>
          <w:iCs/>
        </w:rPr>
        <w:t xml:space="preserve"> kn, te za 2023g. 122.750 kn.</w:t>
      </w:r>
    </w:p>
    <w:p w14:paraId="29833ADD" w14:textId="73E4364B" w:rsidR="00092EA4" w:rsidRPr="00BF2939" w:rsidRDefault="006F248C" w:rsidP="002057F9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iCs/>
        </w:rPr>
      </w:pPr>
      <w:r w:rsidRPr="0068437F">
        <w:rPr>
          <w:b/>
          <w:bCs/>
          <w:iCs/>
        </w:rPr>
        <w:t>Topografija vlasti</w:t>
      </w:r>
      <w:r w:rsidRPr="00BF2939">
        <w:rPr>
          <w:iCs/>
        </w:rPr>
        <w:t>: istočno jadranski gradovi u srednjovjekovnim prostorima vlasti</w:t>
      </w:r>
      <w:r w:rsidR="00092EA4" w:rsidRPr="00BF2939">
        <w:rPr>
          <w:iCs/>
        </w:rPr>
        <w:t xml:space="preserve">. Projekt traje do </w:t>
      </w:r>
      <w:r w:rsidR="001C2A05" w:rsidRPr="00BF2939">
        <w:rPr>
          <w:iCs/>
        </w:rPr>
        <w:t>14.01.202</w:t>
      </w:r>
      <w:r w:rsidR="00F87276" w:rsidRPr="00BF2939">
        <w:rPr>
          <w:iCs/>
        </w:rPr>
        <w:t>5</w:t>
      </w:r>
      <w:r w:rsidR="001C2A05" w:rsidRPr="00BF2939">
        <w:rPr>
          <w:iCs/>
        </w:rPr>
        <w:t>.</w:t>
      </w:r>
      <w:r w:rsidR="00092EA4" w:rsidRPr="00BF2939">
        <w:rPr>
          <w:iCs/>
        </w:rPr>
        <w:t>g</w:t>
      </w:r>
      <w:r w:rsidR="001C2A05" w:rsidRPr="00BF2939">
        <w:rPr>
          <w:iCs/>
        </w:rPr>
        <w:t>.</w:t>
      </w:r>
      <w:r w:rsidR="00F87276" w:rsidRPr="00BF2939">
        <w:rPr>
          <w:iCs/>
        </w:rPr>
        <w:t xml:space="preserve"> </w:t>
      </w:r>
      <w:r w:rsidR="00BF2939" w:rsidRPr="00BF2939">
        <w:rPr>
          <w:iCs/>
        </w:rPr>
        <w:t>Planiran</w:t>
      </w:r>
      <w:r w:rsidR="00AC3E4D">
        <w:rPr>
          <w:iCs/>
        </w:rPr>
        <w:t>a</w:t>
      </w:r>
      <w:r w:rsidR="00BF2939" w:rsidRPr="00BF2939">
        <w:rPr>
          <w:iCs/>
        </w:rPr>
        <w:t xml:space="preserve"> </w:t>
      </w:r>
      <w:r w:rsidR="00AC3E4D">
        <w:rPr>
          <w:iCs/>
        </w:rPr>
        <w:t>sredstva</w:t>
      </w:r>
      <w:r w:rsidR="00BF2939" w:rsidRPr="00BF2939">
        <w:rPr>
          <w:iCs/>
        </w:rPr>
        <w:t xml:space="preserve"> za 2022 g. izno</w:t>
      </w:r>
      <w:r w:rsidR="00AC3E4D">
        <w:rPr>
          <w:iCs/>
        </w:rPr>
        <w:t>se</w:t>
      </w:r>
      <w:r w:rsidR="00BF2939" w:rsidRPr="00BF2939">
        <w:rPr>
          <w:iCs/>
        </w:rPr>
        <w:t xml:space="preserve"> </w:t>
      </w:r>
      <w:r w:rsidR="00560F26">
        <w:rPr>
          <w:iCs/>
        </w:rPr>
        <w:t>145</w:t>
      </w:r>
      <w:r w:rsidR="00BF2939" w:rsidRPr="00BF2939">
        <w:rPr>
          <w:iCs/>
        </w:rPr>
        <w:t>.</w:t>
      </w:r>
      <w:r w:rsidR="00560F26">
        <w:rPr>
          <w:iCs/>
        </w:rPr>
        <w:t>00</w:t>
      </w:r>
      <w:r w:rsidR="00BF2939" w:rsidRPr="00BF2939">
        <w:rPr>
          <w:iCs/>
        </w:rPr>
        <w:t>0 kn, za 2023 g. 1</w:t>
      </w:r>
      <w:r w:rsidR="00560F26">
        <w:rPr>
          <w:iCs/>
        </w:rPr>
        <w:t>45</w:t>
      </w:r>
      <w:r w:rsidR="00BF2939" w:rsidRPr="00BF2939">
        <w:rPr>
          <w:iCs/>
        </w:rPr>
        <w:t>.</w:t>
      </w:r>
      <w:r w:rsidR="00560F26">
        <w:rPr>
          <w:iCs/>
        </w:rPr>
        <w:t>00</w:t>
      </w:r>
      <w:r w:rsidR="00BF2939" w:rsidRPr="00BF2939">
        <w:rPr>
          <w:iCs/>
        </w:rPr>
        <w:t>0 kn</w:t>
      </w:r>
      <w:r w:rsidR="00BF2939">
        <w:rPr>
          <w:iCs/>
        </w:rPr>
        <w:t>, za 2024 g.</w:t>
      </w:r>
      <w:r w:rsidR="00AC3E4D">
        <w:rPr>
          <w:iCs/>
        </w:rPr>
        <w:t xml:space="preserve"> 1</w:t>
      </w:r>
      <w:r w:rsidR="00560F26">
        <w:rPr>
          <w:iCs/>
        </w:rPr>
        <w:t>4</w:t>
      </w:r>
      <w:r w:rsidR="00AC3E4D">
        <w:rPr>
          <w:iCs/>
        </w:rPr>
        <w:t>7.000 kn</w:t>
      </w:r>
      <w:r w:rsidR="00BF2939">
        <w:rPr>
          <w:iCs/>
        </w:rPr>
        <w:t xml:space="preserve"> </w:t>
      </w:r>
      <w:r w:rsidR="00F87276" w:rsidRPr="00BF2939">
        <w:rPr>
          <w:iCs/>
        </w:rPr>
        <w:t>.</w:t>
      </w:r>
    </w:p>
    <w:p w14:paraId="4E42CEBB" w14:textId="3DC0F319" w:rsidR="00E51129" w:rsidRDefault="00E51129" w:rsidP="00442CD6">
      <w:pPr>
        <w:pStyle w:val="ListParagraph"/>
        <w:jc w:val="both"/>
      </w:pPr>
    </w:p>
    <w:p w14:paraId="2E3AE46B" w14:textId="75BD17B9" w:rsidR="002C50B4" w:rsidRDefault="002C50B4" w:rsidP="00442CD6">
      <w:pPr>
        <w:pStyle w:val="ListParagraph"/>
        <w:jc w:val="both"/>
      </w:pPr>
    </w:p>
    <w:p w14:paraId="72440246" w14:textId="77777777" w:rsidR="003928D0" w:rsidRDefault="003928D0" w:rsidP="00442CD6">
      <w:pPr>
        <w:pStyle w:val="ListParagraph"/>
        <w:jc w:val="both"/>
      </w:pPr>
    </w:p>
    <w:p w14:paraId="1EF46A9D" w14:textId="21AAC761" w:rsidR="002C50B4" w:rsidRDefault="002C50B4" w:rsidP="00442CD6">
      <w:pPr>
        <w:pStyle w:val="ListParagraph"/>
        <w:jc w:val="both"/>
      </w:pPr>
    </w:p>
    <w:p w14:paraId="2FAF8C83" w14:textId="7CAE40DF" w:rsidR="002C50B4" w:rsidRDefault="002C50B4" w:rsidP="00442CD6">
      <w:pPr>
        <w:pStyle w:val="ListParagraph"/>
        <w:jc w:val="both"/>
      </w:pPr>
    </w:p>
    <w:p w14:paraId="43FBAF8F" w14:textId="77777777" w:rsidR="002C50B4" w:rsidRDefault="002C50B4" w:rsidP="00442CD6">
      <w:pPr>
        <w:pStyle w:val="ListParagraph"/>
        <w:jc w:val="both"/>
      </w:pPr>
    </w:p>
    <w:p w14:paraId="4559CFA6" w14:textId="5FADFE01" w:rsidR="000928BD" w:rsidRPr="00F03248" w:rsidRDefault="000928BD" w:rsidP="00BF2B28">
      <w:pPr>
        <w:rPr>
          <w:rFonts w:ascii="Arial" w:hAnsi="Arial" w:cs="Arial"/>
          <w:b/>
          <w:bCs/>
          <w:sz w:val="24"/>
          <w:szCs w:val="24"/>
        </w:rPr>
      </w:pPr>
      <w:r w:rsidRPr="00F03248">
        <w:rPr>
          <w:rFonts w:ascii="Arial" w:hAnsi="Arial" w:cs="Arial"/>
          <w:b/>
          <w:bCs/>
          <w:sz w:val="24"/>
          <w:szCs w:val="24"/>
        </w:rPr>
        <w:lastRenderedPageBreak/>
        <w:t>POKAZETELJI UČINKA</w:t>
      </w:r>
    </w:p>
    <w:tbl>
      <w:tblPr>
        <w:tblW w:w="9168" w:type="dxa"/>
        <w:tblInd w:w="-106" w:type="dxa"/>
        <w:tblLook w:val="00A0" w:firstRow="1" w:lastRow="0" w:firstColumn="1" w:lastColumn="0" w:noHBand="0" w:noVBand="0"/>
      </w:tblPr>
      <w:tblGrid>
        <w:gridCol w:w="1016"/>
        <w:gridCol w:w="1431"/>
        <w:gridCol w:w="1415"/>
        <w:gridCol w:w="1255"/>
        <w:gridCol w:w="1540"/>
        <w:gridCol w:w="837"/>
        <w:gridCol w:w="837"/>
        <w:gridCol w:w="837"/>
      </w:tblGrid>
      <w:tr w:rsidR="00F03248" w:rsidRPr="00E629E2" w14:paraId="026525B0" w14:textId="77777777" w:rsidTr="00F03248">
        <w:trPr>
          <w:trHeight w:val="67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E9C6" w14:textId="77777777"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1BEF" w14:textId="77777777"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72D8" w14:textId="77777777"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AC34" w14:textId="77777777"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F14C" w14:textId="77777777"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E978" w14:textId="13CEDB06"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 w:rsidR="004E58BC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F07D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79FB" w14:textId="1EE27B53"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E58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07D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86C5" w14:textId="6B2DEFBA"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E58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07D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F03248" w:rsidRPr="00E629E2" w14:paraId="333E5C0D" w14:textId="77777777" w:rsidTr="00F03248">
        <w:trPr>
          <w:trHeight w:val="495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3768C" w14:textId="77777777" w:rsidR="000928BD" w:rsidRPr="001A75A4" w:rsidRDefault="000928BD" w:rsidP="00041BB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A75A4">
              <w:rPr>
                <w:rFonts w:asciiTheme="majorHAnsi" w:hAnsiTheme="majorHAnsi" w:cs="Arial"/>
                <w:color w:val="000000"/>
                <w:sz w:val="20"/>
                <w:szCs w:val="20"/>
              </w:rPr>
              <w:t>Pokazatelj učinka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C7E01B" w14:textId="7C3D1B90" w:rsidR="000928BD" w:rsidRPr="00B94B87" w:rsidRDefault="000928BD" w:rsidP="00B94B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94B87">
              <w:rPr>
                <w:rFonts w:ascii="Cambria" w:hAnsi="Cambria" w:cs="Cambria"/>
              </w:rPr>
              <w:t>Pokazatelji uspješnosti u temeljnim znanstveni</w:t>
            </w:r>
            <w:r w:rsidR="00B94B87">
              <w:rPr>
                <w:rFonts w:ascii="Cambria" w:hAnsi="Cambria" w:cs="Cambria"/>
              </w:rPr>
              <w:t>m</w:t>
            </w:r>
            <w:r w:rsidRPr="00B94B87">
              <w:rPr>
                <w:rFonts w:ascii="Cambria" w:hAnsi="Cambria" w:cs="Cambria"/>
              </w:rPr>
              <w:t xml:space="preserve"> istraživanjima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ED5754" w14:textId="751E042C" w:rsidR="000928BD" w:rsidRPr="001A75A4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1A75A4">
              <w:rPr>
                <w:rFonts w:ascii="Cambria" w:hAnsi="Cambria" w:cs="Cambria"/>
              </w:rPr>
              <w:t>Objavljene znanstvene publikacije (članci, knjige</w:t>
            </w:r>
            <w:r w:rsidR="00B94B87" w:rsidRPr="001A75A4">
              <w:rPr>
                <w:rFonts w:ascii="Cambria" w:hAnsi="Cambria" w:cs="Cambria"/>
              </w:rPr>
              <w:t>,</w:t>
            </w:r>
            <w:r w:rsidRPr="001A75A4">
              <w:rPr>
                <w:rFonts w:ascii="Cambria" w:hAnsi="Cambria" w:cs="Cambria"/>
              </w:rPr>
              <w:t xml:space="preserve"> građe, monografije</w:t>
            </w:r>
          </w:p>
          <w:p w14:paraId="453C2488" w14:textId="77777777" w:rsidR="000928BD" w:rsidRPr="001A75A4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 w:rsidRPr="001A75A4">
              <w:rPr>
                <w:rFonts w:ascii="Cambria" w:hAnsi="Cambria" w:cs="Cambria"/>
              </w:rPr>
              <w:t>sinteze) na hrvatskome jeziku i stranim jezicima</w:t>
            </w:r>
          </w:p>
          <w:p w14:paraId="2F52485A" w14:textId="77777777" w:rsidR="000928BD" w:rsidRPr="001A75A4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 w:rsidRPr="001A75A4">
              <w:rPr>
                <w:rFonts w:ascii="Cambria" w:hAnsi="Cambria" w:cs="Cambria"/>
              </w:rPr>
              <w:t>Mjerljivost rezultata obuhvaća broj objavljenih znanstvenih publikacija (na</w:t>
            </w:r>
          </w:p>
          <w:p w14:paraId="02AE8176" w14:textId="77777777" w:rsidR="000928BD" w:rsidRPr="001A75A4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 w:rsidRPr="001A75A4">
              <w:rPr>
                <w:rFonts w:ascii="Cambria" w:hAnsi="Cambria" w:cs="Cambria"/>
              </w:rPr>
              <w:t>hrvatskome i stranim jezicima) te njihova citiranost i spominjanje rezultata</w:t>
            </w:r>
          </w:p>
          <w:p w14:paraId="7BA93A65" w14:textId="77777777" w:rsidR="000928BD" w:rsidRPr="00041BB6" w:rsidRDefault="000928BD" w:rsidP="0036050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5A4">
              <w:rPr>
                <w:rFonts w:ascii="Cambria" w:hAnsi="Cambria" w:cs="Cambria"/>
              </w:rPr>
              <w:t>istraživanja na projektu u drugim publikacijama ili medijima.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322D2E" w14:textId="561C8F04" w:rsidR="000928BD" w:rsidRPr="001A75A4" w:rsidRDefault="000928BD" w:rsidP="00041BB6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1A75A4">
              <w:rPr>
                <w:rFonts w:asciiTheme="majorHAnsi" w:hAnsiTheme="majorHAnsi" w:cs="Arial"/>
                <w:color w:val="000000"/>
              </w:rPr>
              <w:t>Broj znanstvenih radova na hrvatskom jeziku i broj stranih radova na stranim jezicima</w:t>
            </w:r>
          </w:p>
          <w:p w14:paraId="6DFC0B42" w14:textId="1411481D" w:rsidR="000928BD" w:rsidRPr="004B7913" w:rsidRDefault="000928BD" w:rsidP="00BF0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48E31A" w14:textId="7B798CAA" w:rsidR="000928BD" w:rsidRPr="001A75A4" w:rsidRDefault="000928BD" w:rsidP="00041BB6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4B79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A75A4">
              <w:rPr>
                <w:rFonts w:asciiTheme="majorHAnsi" w:hAnsiTheme="majorHAnsi" w:cs="Arial"/>
                <w:color w:val="000000"/>
              </w:rPr>
              <w:t>A1/A2 baze (CROSBI) te radovi indexirani u EBESCO-u te drugim relevantnim međunar</w:t>
            </w:r>
            <w:r w:rsidR="001A75A4" w:rsidRPr="001A75A4">
              <w:rPr>
                <w:rFonts w:asciiTheme="majorHAnsi" w:hAnsiTheme="majorHAnsi" w:cs="Arial"/>
                <w:color w:val="000000"/>
              </w:rPr>
              <w:t>o</w:t>
            </w:r>
            <w:r w:rsidRPr="001A75A4">
              <w:rPr>
                <w:rFonts w:asciiTheme="majorHAnsi" w:hAnsiTheme="majorHAnsi" w:cs="Arial"/>
                <w:color w:val="000000"/>
              </w:rPr>
              <w:t>dn</w:t>
            </w:r>
            <w:r w:rsidR="001A75A4" w:rsidRPr="001A75A4">
              <w:rPr>
                <w:rFonts w:asciiTheme="majorHAnsi" w:hAnsiTheme="majorHAnsi" w:cs="Arial"/>
                <w:color w:val="000000"/>
              </w:rPr>
              <w:t>i</w:t>
            </w:r>
            <w:r w:rsidRPr="001A75A4">
              <w:rPr>
                <w:rFonts w:asciiTheme="majorHAnsi" w:hAnsiTheme="majorHAnsi" w:cs="Arial"/>
                <w:color w:val="000000"/>
              </w:rPr>
              <w:t>m bazama podataka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3D4DA9" w14:textId="77777777" w:rsidR="000928BD" w:rsidRPr="00E95DE9" w:rsidRDefault="000928BD" w:rsidP="003364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DE9">
              <w:rPr>
                <w:rFonts w:ascii="Arial" w:hAnsi="Arial" w:cs="Arial"/>
                <w:sz w:val="16"/>
                <w:szCs w:val="16"/>
              </w:rPr>
              <w:t> </w:t>
            </w:r>
            <w:r w:rsidR="003364E4" w:rsidRPr="00E95DE9">
              <w:rPr>
                <w:rFonts w:ascii="Arial" w:hAnsi="Arial" w:cs="Arial"/>
                <w:sz w:val="16"/>
                <w:szCs w:val="16"/>
              </w:rPr>
              <w:t>6</w:t>
            </w:r>
            <w:r w:rsidRPr="00E95DE9">
              <w:rPr>
                <w:rFonts w:ascii="Arial" w:hAnsi="Arial" w:cs="Arial"/>
                <w:sz w:val="16"/>
                <w:szCs w:val="16"/>
              </w:rPr>
              <w:t>0+</w:t>
            </w:r>
            <w:r w:rsidR="003364E4" w:rsidRPr="00E95DE9">
              <w:rPr>
                <w:rFonts w:ascii="Arial" w:hAnsi="Arial" w:cs="Arial"/>
                <w:sz w:val="16"/>
                <w:szCs w:val="16"/>
              </w:rPr>
              <w:t>2</w:t>
            </w:r>
            <w:r w:rsidR="00BF0772" w:rsidRPr="00E95D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D937EA" w14:textId="77777777" w:rsidR="000928BD" w:rsidRPr="00E95DE9" w:rsidRDefault="003364E4" w:rsidP="003364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DE9">
              <w:rPr>
                <w:rFonts w:ascii="Arial" w:hAnsi="Arial" w:cs="Arial"/>
                <w:sz w:val="16"/>
                <w:szCs w:val="16"/>
              </w:rPr>
              <w:t>55</w:t>
            </w:r>
            <w:r w:rsidR="000928BD" w:rsidRPr="00E95DE9">
              <w:rPr>
                <w:rFonts w:ascii="Arial" w:hAnsi="Arial" w:cs="Arial"/>
                <w:sz w:val="16"/>
                <w:szCs w:val="16"/>
              </w:rPr>
              <w:t>+</w:t>
            </w:r>
            <w:r w:rsidRPr="00E95DE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42FF05" w14:textId="77777777" w:rsidR="000928BD" w:rsidRPr="00E95DE9" w:rsidRDefault="000928BD" w:rsidP="003364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DE9">
              <w:rPr>
                <w:rFonts w:ascii="Arial" w:hAnsi="Arial" w:cs="Arial"/>
                <w:sz w:val="16"/>
                <w:szCs w:val="16"/>
              </w:rPr>
              <w:t> </w:t>
            </w:r>
            <w:r w:rsidR="003364E4" w:rsidRPr="00E95DE9">
              <w:rPr>
                <w:rFonts w:ascii="Arial" w:hAnsi="Arial" w:cs="Arial"/>
                <w:sz w:val="16"/>
                <w:szCs w:val="16"/>
              </w:rPr>
              <w:t>50</w:t>
            </w:r>
            <w:r w:rsidRPr="00E95DE9">
              <w:rPr>
                <w:rFonts w:ascii="Arial" w:hAnsi="Arial" w:cs="Arial"/>
                <w:sz w:val="16"/>
                <w:szCs w:val="16"/>
              </w:rPr>
              <w:t>+</w:t>
            </w:r>
            <w:r w:rsidR="003364E4" w:rsidRPr="00E95DE9">
              <w:rPr>
                <w:rFonts w:ascii="Arial" w:hAnsi="Arial" w:cs="Arial"/>
                <w:sz w:val="16"/>
                <w:szCs w:val="16"/>
              </w:rPr>
              <w:t>3</w:t>
            </w:r>
            <w:r w:rsidRPr="00E95D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3248" w:rsidRPr="00E629E2" w14:paraId="17EE5A57" w14:textId="77777777" w:rsidTr="00F03248">
        <w:trPr>
          <w:trHeight w:val="5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3483" w14:textId="77777777"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184F9" w14:textId="77777777" w:rsidR="000928BD" w:rsidRPr="00041BB6" w:rsidRDefault="000928BD" w:rsidP="00B94B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6EFD7" w14:textId="77777777"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BEB78" w14:textId="77777777"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4FE55" w14:textId="77777777"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DF560" w14:textId="77777777"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B1CF8" w14:textId="77777777"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33FAA" w14:textId="77777777"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E0C7F91" w14:textId="1B3D289F" w:rsidR="000928BD" w:rsidRDefault="000928BD" w:rsidP="00324CDD">
      <w:pPr>
        <w:rPr>
          <w:rFonts w:ascii="Arial" w:hAnsi="Arial" w:cs="Arial"/>
          <w:b/>
          <w:bCs/>
          <w:sz w:val="24"/>
          <w:szCs w:val="24"/>
        </w:rPr>
      </w:pPr>
    </w:p>
    <w:p w14:paraId="144C1BAE" w14:textId="46CE935D" w:rsidR="00C717E0" w:rsidRDefault="00C717E0" w:rsidP="00324CDD">
      <w:pPr>
        <w:rPr>
          <w:rFonts w:ascii="Arial" w:hAnsi="Arial" w:cs="Arial"/>
          <w:b/>
          <w:bCs/>
          <w:sz w:val="24"/>
          <w:szCs w:val="24"/>
        </w:rPr>
      </w:pPr>
    </w:p>
    <w:p w14:paraId="7DF8369D" w14:textId="36543174" w:rsidR="00C717E0" w:rsidRDefault="00C717E0" w:rsidP="00324CDD">
      <w:pPr>
        <w:rPr>
          <w:rFonts w:ascii="Arial" w:hAnsi="Arial" w:cs="Arial"/>
          <w:b/>
          <w:bCs/>
          <w:sz w:val="24"/>
          <w:szCs w:val="24"/>
        </w:rPr>
      </w:pPr>
    </w:p>
    <w:p w14:paraId="56F9F1E7" w14:textId="1B92F03E" w:rsidR="00C717E0" w:rsidRDefault="00C717E0" w:rsidP="00324CDD">
      <w:pPr>
        <w:rPr>
          <w:rFonts w:ascii="Arial" w:hAnsi="Arial" w:cs="Arial"/>
          <w:b/>
          <w:bCs/>
          <w:sz w:val="24"/>
          <w:szCs w:val="24"/>
        </w:rPr>
      </w:pPr>
    </w:p>
    <w:p w14:paraId="6F172F7F" w14:textId="77777777" w:rsidR="00B94B87" w:rsidRDefault="00B94B87" w:rsidP="00324CDD">
      <w:pPr>
        <w:rPr>
          <w:rFonts w:ascii="Arial" w:hAnsi="Arial" w:cs="Arial"/>
          <w:b/>
          <w:bCs/>
          <w:sz w:val="24"/>
          <w:szCs w:val="24"/>
        </w:rPr>
      </w:pPr>
    </w:p>
    <w:p w14:paraId="73E25CA3" w14:textId="77777777" w:rsidR="00C717E0" w:rsidRPr="00C717E0" w:rsidRDefault="00C717E0" w:rsidP="00C717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4" w:name="_Toc508711169"/>
    </w:p>
    <w:p w14:paraId="7818F7CB" w14:textId="77777777" w:rsidR="00C655D6" w:rsidRDefault="00C655D6" w:rsidP="00C717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406F0" w14:textId="77777777" w:rsidR="00FE0598" w:rsidRDefault="00FE0598" w:rsidP="00C717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FF20D4" w14:textId="77777777" w:rsidR="00FE0598" w:rsidRDefault="00FE0598" w:rsidP="00C717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858705" w14:textId="595AFF40" w:rsidR="003364E4" w:rsidRPr="005608BE" w:rsidRDefault="003364E4" w:rsidP="00C717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717E0">
        <w:rPr>
          <w:rFonts w:ascii="Arial" w:hAnsi="Arial" w:cs="Arial"/>
          <w:b/>
          <w:bCs/>
          <w:sz w:val="20"/>
          <w:szCs w:val="20"/>
        </w:rPr>
        <w:lastRenderedPageBreak/>
        <w:t xml:space="preserve">SUMARNI PRIKAZ RADOVA OBJAVLJENIH </w:t>
      </w:r>
      <w:r w:rsidR="0046742C" w:rsidRPr="005608BE">
        <w:rPr>
          <w:rFonts w:ascii="Arial" w:hAnsi="Arial" w:cs="Arial"/>
          <w:b/>
          <w:bCs/>
          <w:sz w:val="20"/>
          <w:szCs w:val="20"/>
        </w:rPr>
        <w:t xml:space="preserve">U </w:t>
      </w:r>
      <w:r w:rsidR="004E58BC" w:rsidRPr="005608BE">
        <w:rPr>
          <w:rFonts w:ascii="Arial" w:hAnsi="Arial" w:cs="Arial"/>
          <w:b/>
          <w:bCs/>
          <w:sz w:val="20"/>
          <w:szCs w:val="20"/>
        </w:rPr>
        <w:t>202</w:t>
      </w:r>
      <w:r w:rsidR="004B7913" w:rsidRPr="005608BE">
        <w:rPr>
          <w:rFonts w:ascii="Arial" w:hAnsi="Arial" w:cs="Arial"/>
          <w:b/>
          <w:bCs/>
          <w:sz w:val="20"/>
          <w:szCs w:val="20"/>
        </w:rPr>
        <w:t>1</w:t>
      </w:r>
      <w:r w:rsidRPr="005608BE">
        <w:rPr>
          <w:rFonts w:ascii="Arial" w:hAnsi="Arial" w:cs="Arial"/>
          <w:b/>
          <w:bCs/>
          <w:sz w:val="20"/>
          <w:szCs w:val="20"/>
        </w:rPr>
        <w:t>.</w:t>
      </w:r>
      <w:bookmarkEnd w:id="4"/>
    </w:p>
    <w:tbl>
      <w:tblPr>
        <w:tblW w:w="1004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275"/>
        <w:gridCol w:w="851"/>
        <w:gridCol w:w="1134"/>
        <w:gridCol w:w="992"/>
        <w:gridCol w:w="851"/>
        <w:gridCol w:w="1134"/>
        <w:gridCol w:w="1701"/>
      </w:tblGrid>
      <w:tr w:rsidR="005608BE" w:rsidRPr="005608BE" w14:paraId="7AB8D426" w14:textId="77777777" w:rsidTr="00756B31">
        <w:trPr>
          <w:trHeight w:val="249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14:paraId="7D091346" w14:textId="77777777" w:rsidR="003364E4" w:rsidRPr="005608BE" w:rsidRDefault="003364E4" w:rsidP="004A2048">
            <w:pPr>
              <w:autoSpaceDE w:val="0"/>
              <w:snapToGrid w:val="0"/>
              <w:jc w:val="center"/>
            </w:pP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0356036" w14:textId="64278FD3" w:rsidR="003364E4" w:rsidRPr="005608BE" w:rsidRDefault="004E58BC" w:rsidP="004A2048">
            <w:pPr>
              <w:snapToGrid w:val="0"/>
              <w:jc w:val="center"/>
              <w:rPr>
                <w:b/>
                <w:bCs/>
              </w:rPr>
            </w:pPr>
            <w:r w:rsidRPr="005608BE">
              <w:rPr>
                <w:b/>
                <w:bCs/>
              </w:rPr>
              <w:t>202</w:t>
            </w:r>
            <w:r w:rsidR="004B7913" w:rsidRPr="005608BE">
              <w:rPr>
                <w:b/>
                <w:bCs/>
              </w:rPr>
              <w:t>1</w:t>
            </w:r>
            <w:r w:rsidR="003364E4" w:rsidRPr="005608BE">
              <w:rPr>
                <w:b/>
                <w:bCs/>
              </w:rPr>
              <w:t>.</w:t>
            </w:r>
          </w:p>
        </w:tc>
      </w:tr>
      <w:tr w:rsidR="008D0D0E" w:rsidRPr="006F0A12" w14:paraId="58F9E2EB" w14:textId="77777777" w:rsidTr="00B94B87">
        <w:trPr>
          <w:trHeight w:val="2197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1FAFC286" w14:textId="77777777" w:rsidR="003364E4" w:rsidRPr="00C717E0" w:rsidRDefault="003364E4" w:rsidP="004A2048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C717E0">
              <w:rPr>
                <w:b/>
                <w:bCs/>
                <w:sz w:val="20"/>
                <w:szCs w:val="20"/>
              </w:rPr>
              <w:t>Vrste publikacija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4C646F4" w14:textId="77777777" w:rsidR="003364E4" w:rsidRPr="00C717E0" w:rsidRDefault="003364E4" w:rsidP="004A204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717E0">
              <w:rPr>
                <w:b/>
                <w:bCs/>
                <w:sz w:val="20"/>
                <w:szCs w:val="20"/>
              </w:rPr>
              <w:t>na hrv. jeziku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59CC1ED" w14:textId="77777777" w:rsidR="003364E4" w:rsidRPr="00C717E0" w:rsidRDefault="003364E4" w:rsidP="004A204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717E0">
              <w:rPr>
                <w:b/>
                <w:bCs/>
                <w:sz w:val="20"/>
                <w:szCs w:val="20"/>
              </w:rPr>
              <w:t xml:space="preserve">na engl.i drugim stranim jezicima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59C87F48" w14:textId="77777777" w:rsidR="003364E4" w:rsidRPr="00C717E0" w:rsidRDefault="003364E4" w:rsidP="004A204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717E0">
              <w:rPr>
                <w:b/>
                <w:bCs/>
                <w:sz w:val="20"/>
                <w:szCs w:val="20"/>
              </w:rPr>
              <w:t>Indeksirani u WoS-u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7BC7D35B" w14:textId="77777777" w:rsidR="003364E4" w:rsidRPr="00C717E0" w:rsidRDefault="003364E4" w:rsidP="004A204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I</w:t>
            </w:r>
            <w:r w:rsidRPr="00C717E0">
              <w:rPr>
                <w:b/>
                <w:bCs/>
                <w:sz w:val="20"/>
                <w:szCs w:val="20"/>
              </w:rPr>
              <w:t>ndeksirani u Scopusu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C0440F8" w14:textId="77777777" w:rsidR="003364E4" w:rsidRPr="00C717E0" w:rsidRDefault="003364E4" w:rsidP="004A204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717E0">
              <w:rPr>
                <w:b/>
                <w:bCs/>
                <w:sz w:val="20"/>
                <w:szCs w:val="20"/>
              </w:rPr>
              <w:t>u A1 /A2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0A3D4E20" w14:textId="77777777" w:rsidR="003364E4" w:rsidRPr="00C717E0" w:rsidRDefault="003364E4" w:rsidP="004A204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717E0">
              <w:rPr>
                <w:b/>
                <w:bCs/>
                <w:sz w:val="20"/>
                <w:szCs w:val="20"/>
              </w:rPr>
              <w:t xml:space="preserve">druga relevantna baza </w:t>
            </w:r>
            <w:r w:rsidRPr="00C717E0">
              <w:rPr>
                <w:bCs/>
                <w:sz w:val="20"/>
                <w:szCs w:val="20"/>
              </w:rPr>
              <w:t>(</w:t>
            </w:r>
            <w:r w:rsidRPr="00C717E0">
              <w:rPr>
                <w:b/>
                <w:bCs/>
                <w:sz w:val="20"/>
                <w:szCs w:val="20"/>
              </w:rPr>
              <w:t>Google Scholar</w:t>
            </w:r>
            <w:r w:rsidRPr="00C717E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6CEAE7E8" w14:textId="77777777" w:rsidR="003364E4" w:rsidRPr="00C717E0" w:rsidRDefault="003364E4" w:rsidP="004A2048">
            <w:pPr>
              <w:snapToGrid w:val="0"/>
              <w:rPr>
                <w:bCs/>
                <w:sz w:val="20"/>
                <w:szCs w:val="20"/>
              </w:rPr>
            </w:pPr>
            <w:r w:rsidRPr="00C717E0">
              <w:rPr>
                <w:b/>
                <w:bCs/>
                <w:sz w:val="20"/>
                <w:szCs w:val="20"/>
              </w:rPr>
              <w:t xml:space="preserve">ukupan broj </w:t>
            </w:r>
          </w:p>
          <w:p w14:paraId="0ACF97A9" w14:textId="77777777" w:rsidR="003364E4" w:rsidRPr="00C717E0" w:rsidRDefault="003364E4" w:rsidP="003364E4">
            <w:pPr>
              <w:rPr>
                <w:sz w:val="20"/>
                <w:szCs w:val="20"/>
              </w:rPr>
            </w:pPr>
            <w:r w:rsidRPr="00C717E0">
              <w:rPr>
                <w:bCs/>
                <w:sz w:val="20"/>
                <w:szCs w:val="20"/>
              </w:rPr>
              <w:t>(ne zbrajaju se prethodne stavke već se zbraja ukupan broj izdanih publikacija za svaku vrstu)</w:t>
            </w:r>
          </w:p>
        </w:tc>
      </w:tr>
      <w:tr w:rsidR="008D0D0E" w:rsidRPr="006F0A12" w14:paraId="37183538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058337E0" w14:textId="77777777" w:rsidR="003364E4" w:rsidRPr="00C717E0" w:rsidRDefault="003364E4" w:rsidP="004A2048">
            <w:pPr>
              <w:snapToGrid w:val="0"/>
              <w:spacing w:after="120"/>
              <w:rPr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Recenzirani članci u domaćim znanstvenim časopisima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035270" w14:textId="64B52018" w:rsidR="003364E4" w:rsidRPr="00F27E90" w:rsidRDefault="00E06892" w:rsidP="004A2048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7E3FCC" w14:textId="48244162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E6235EC" w14:textId="675AA123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8BB7D25" w14:textId="4E7563C8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2BBCC930" w14:textId="771313AF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047EFAA0" w14:textId="176E1ED3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18AD8" w14:textId="09715499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36</w:t>
            </w:r>
          </w:p>
        </w:tc>
      </w:tr>
      <w:tr w:rsidR="008D0D0E" w:rsidRPr="006F0A12" w14:paraId="6B92461F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6BE7A63" w14:textId="77777777" w:rsidR="003364E4" w:rsidRPr="00C717E0" w:rsidRDefault="003364E4" w:rsidP="004A2048">
            <w:pPr>
              <w:snapToGrid w:val="0"/>
              <w:spacing w:after="120"/>
              <w:rPr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Recenzirani članci u stranim znanstvenim časopisima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A0806" w14:textId="5475D975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2C2A2C6" w14:textId="72A36650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EB628A" w14:textId="77777777" w:rsidR="003364E4" w:rsidRPr="00E06892" w:rsidRDefault="003364E4" w:rsidP="004A20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303574" w14:textId="77777777" w:rsidR="003364E4" w:rsidRPr="00E06892" w:rsidRDefault="003364E4" w:rsidP="004A20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7F7D94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0E0179D3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B4C12" w14:textId="6E28D494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21</w:t>
            </w:r>
          </w:p>
        </w:tc>
      </w:tr>
      <w:tr w:rsidR="008D0D0E" w:rsidRPr="006F0A12" w14:paraId="014C69B4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65990F91" w14:textId="77777777" w:rsidR="003364E4" w:rsidRPr="00C717E0" w:rsidRDefault="003364E4" w:rsidP="004A2048">
            <w:pPr>
              <w:snapToGrid w:val="0"/>
              <w:spacing w:after="120"/>
              <w:rPr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Nerecenzirani članci i prikazi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F714B4" w14:textId="194EA74C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E20DDE" w14:textId="59260400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4B3AB445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2622A4DE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A1B9E69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14:paraId="3098D9BE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61F51" w14:textId="301872DC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58</w:t>
            </w:r>
          </w:p>
        </w:tc>
      </w:tr>
      <w:tr w:rsidR="008D0D0E" w:rsidRPr="006F0A12" w14:paraId="30B66092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6B7FDADB" w14:textId="77777777" w:rsidR="003364E4" w:rsidRPr="00C717E0" w:rsidRDefault="003364E4" w:rsidP="004A2048">
            <w:pPr>
              <w:snapToGrid w:val="0"/>
              <w:spacing w:after="120"/>
              <w:rPr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Leksikografija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FBF3CE" w14:textId="10A26805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6C4E899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B1C095A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D9F9E62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2F8BE387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14:paraId="24A4884A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D34FB" w14:textId="24AF1F55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20</w:t>
            </w:r>
          </w:p>
        </w:tc>
      </w:tr>
      <w:tr w:rsidR="008D0D0E" w:rsidRPr="006F0A12" w14:paraId="1303A00A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5FA37D48" w14:textId="2C3CBD7C" w:rsidR="003364E4" w:rsidRPr="00C717E0" w:rsidRDefault="00E06892" w:rsidP="004A2048">
            <w:pPr>
              <w:snapToGri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članci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0A0E7F" w14:textId="7C4CFE6F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DAE1BA" w14:textId="631D1FCD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221249E7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2A9F8A4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DB46E44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14:paraId="4DF6F381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87CAC" w14:textId="1C43A40D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13</w:t>
            </w:r>
          </w:p>
        </w:tc>
      </w:tr>
      <w:tr w:rsidR="008D0D0E" w:rsidRPr="006F0A12" w14:paraId="3B832D21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0D1F5309" w14:textId="77777777" w:rsidR="003364E4" w:rsidRPr="00C717E0" w:rsidRDefault="003364E4" w:rsidP="004A2048">
            <w:pPr>
              <w:snapToGrid w:val="0"/>
              <w:spacing w:after="120"/>
              <w:rPr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Knjige s domaćom recenzijom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C14AFA" w14:textId="4991BB54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660FF7" w14:textId="76CC6652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5D7F6AF1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7C36952F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55063305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14:paraId="69E025E6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AD5A6" w14:textId="0B97C3FB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12</w:t>
            </w:r>
          </w:p>
        </w:tc>
      </w:tr>
      <w:tr w:rsidR="008D0D0E" w:rsidRPr="006F0A12" w14:paraId="64F0899A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2670D14" w14:textId="77777777" w:rsidR="003364E4" w:rsidRPr="00C717E0" w:rsidRDefault="003364E4" w:rsidP="004A2048">
            <w:pPr>
              <w:snapToGrid w:val="0"/>
              <w:spacing w:after="120"/>
              <w:rPr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Radovi u međunarodno recenziranim zbornicima radova sa skupova / Poglavlja u stranim recenziranim knjigama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D73AF" w14:textId="6167331B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BDBFD" w14:textId="29E96E7F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C334377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5AFFBCD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5BE3ED" w14:textId="51E348D6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F43F010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D5E1E" w14:textId="14ABE43F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19</w:t>
            </w:r>
          </w:p>
        </w:tc>
      </w:tr>
      <w:tr w:rsidR="008D0D0E" w:rsidRPr="006F0A12" w14:paraId="0EE67A4D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7ADBB794" w14:textId="77777777" w:rsidR="003364E4" w:rsidRPr="00C717E0" w:rsidRDefault="003364E4" w:rsidP="004A2048">
            <w:pPr>
              <w:snapToGrid w:val="0"/>
              <w:spacing w:after="120"/>
              <w:rPr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Poglavlja u domaćim (recenziranim) knjigama i članci (recenzirani)u domaćim  zbornicima radova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E926A" w14:textId="7E51CA07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E3CAD7" w14:textId="22C06EBF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7AE98E3E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6D02CF31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D36F95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14:paraId="0D6C6672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2E98D" w14:textId="78522A44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37</w:t>
            </w:r>
          </w:p>
        </w:tc>
      </w:tr>
      <w:tr w:rsidR="008D0D0E" w:rsidRPr="006F0A12" w14:paraId="4E5A4440" w14:textId="77777777" w:rsidTr="008D0D0E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AEE98AA" w14:textId="77777777" w:rsidR="003364E4" w:rsidRPr="00C717E0" w:rsidRDefault="003364E4" w:rsidP="004A2048">
            <w:pPr>
              <w:snapToGrid w:val="0"/>
              <w:spacing w:after="120"/>
              <w:rPr>
                <w:sz w:val="20"/>
                <w:szCs w:val="20"/>
              </w:rPr>
            </w:pPr>
            <w:r w:rsidRPr="00C717E0">
              <w:rPr>
                <w:sz w:val="20"/>
                <w:szCs w:val="20"/>
              </w:rPr>
              <w:t>Uredništvo (monografija, zbornika radova)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63908A" w14:textId="1A7E4BB5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ACF5B7" w14:textId="7A2B123A" w:rsidR="003364E4" w:rsidRPr="00E06892" w:rsidRDefault="00E06892" w:rsidP="004A2048">
            <w:pPr>
              <w:snapToGrid w:val="0"/>
              <w:jc w:val="center"/>
              <w:rPr>
                <w:sz w:val="20"/>
                <w:szCs w:val="20"/>
              </w:rPr>
            </w:pPr>
            <w:r w:rsidRPr="00E068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125B69CA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57F62B0B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19DE3BD6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7DAA375D" w14:textId="77777777" w:rsidR="003364E4" w:rsidRPr="00E06892" w:rsidRDefault="003364E4" w:rsidP="004A2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AD496" w14:textId="032C711C" w:rsidR="003364E4" w:rsidRPr="00E06892" w:rsidRDefault="00E06892" w:rsidP="004A20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06892">
              <w:rPr>
                <w:b/>
                <w:sz w:val="20"/>
                <w:szCs w:val="20"/>
              </w:rPr>
              <w:t>8</w:t>
            </w:r>
          </w:p>
        </w:tc>
      </w:tr>
    </w:tbl>
    <w:p w14:paraId="2374BF45" w14:textId="77777777" w:rsidR="005328D0" w:rsidRDefault="005328D0" w:rsidP="005328D0">
      <w:pPr>
        <w:jc w:val="both"/>
        <w:rPr>
          <w:rFonts w:ascii="Cambria" w:hAnsi="Cambria" w:cs="Cambria"/>
          <w:sz w:val="24"/>
          <w:szCs w:val="24"/>
        </w:rPr>
      </w:pPr>
    </w:p>
    <w:sectPr w:rsidR="005328D0" w:rsidSect="00C4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5569F7"/>
    <w:multiLevelType w:val="hybridMultilevel"/>
    <w:tmpl w:val="F6EA0AC4"/>
    <w:lvl w:ilvl="0" w:tplc="648CCD66">
      <w:start w:val="1"/>
      <w:numFmt w:val="bullet"/>
      <w:lvlText w:val="•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D7A0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446F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ABFE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4B5B4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ABF8C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81D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A0F6E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9AF6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41AC5"/>
    <w:multiLevelType w:val="hybridMultilevel"/>
    <w:tmpl w:val="8C760F82"/>
    <w:lvl w:ilvl="0" w:tplc="3F088B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DE2ACD"/>
    <w:multiLevelType w:val="hybridMultilevel"/>
    <w:tmpl w:val="5AE67FD2"/>
    <w:lvl w:ilvl="0" w:tplc="041A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A801F2"/>
    <w:multiLevelType w:val="hybridMultilevel"/>
    <w:tmpl w:val="E800073C"/>
    <w:lvl w:ilvl="0" w:tplc="C76AE2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2874"/>
    <w:multiLevelType w:val="hybridMultilevel"/>
    <w:tmpl w:val="E90E71CE"/>
    <w:lvl w:ilvl="0" w:tplc="2762231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B5CAD"/>
    <w:multiLevelType w:val="hybridMultilevel"/>
    <w:tmpl w:val="595C8DC0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61DC"/>
    <w:multiLevelType w:val="hybridMultilevel"/>
    <w:tmpl w:val="FEA0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A519D"/>
    <w:multiLevelType w:val="hybridMultilevel"/>
    <w:tmpl w:val="ABDED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C4E"/>
    <w:multiLevelType w:val="hybridMultilevel"/>
    <w:tmpl w:val="A53EC4C6"/>
    <w:lvl w:ilvl="0" w:tplc="9BE650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561163"/>
    <w:multiLevelType w:val="hybridMultilevel"/>
    <w:tmpl w:val="916C6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45BAB"/>
    <w:multiLevelType w:val="hybridMultilevel"/>
    <w:tmpl w:val="D270C366"/>
    <w:lvl w:ilvl="0" w:tplc="9BE65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B33FCE"/>
    <w:multiLevelType w:val="hybridMultilevel"/>
    <w:tmpl w:val="595C8DC0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D140A"/>
    <w:multiLevelType w:val="hybridMultilevel"/>
    <w:tmpl w:val="00E24EE8"/>
    <w:lvl w:ilvl="0" w:tplc="AF90A7AA">
      <w:start w:val="1"/>
      <w:numFmt w:val="upperRoman"/>
      <w:lvlText w:val="%1."/>
      <w:lvlJc w:val="left"/>
      <w:pPr>
        <w:ind w:left="1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48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AEE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EC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B0F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4F0D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8432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2B8D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C39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3171D1B"/>
    <w:multiLevelType w:val="hybridMultilevel"/>
    <w:tmpl w:val="AECC3E4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72C2021"/>
    <w:multiLevelType w:val="hybridMultilevel"/>
    <w:tmpl w:val="51D24DEA"/>
    <w:lvl w:ilvl="0" w:tplc="BDC01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C5505A"/>
    <w:multiLevelType w:val="hybridMultilevel"/>
    <w:tmpl w:val="AB0EB960"/>
    <w:lvl w:ilvl="0" w:tplc="041A0001">
      <w:start w:val="1"/>
      <w:numFmt w:val="bullet"/>
      <w:lvlText w:val=""/>
      <w:lvlJc w:val="left"/>
      <w:pPr>
        <w:ind w:left="20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"/>
  </w:num>
  <w:num w:numId="7">
    <w:abstractNumId w:val="4"/>
  </w:num>
  <w:num w:numId="8">
    <w:abstractNumId w:val="22"/>
  </w:num>
  <w:num w:numId="9">
    <w:abstractNumId w:val="6"/>
  </w:num>
  <w:num w:numId="10">
    <w:abstractNumId w:val="18"/>
  </w:num>
  <w:num w:numId="11">
    <w:abstractNumId w:val="1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5"/>
  </w:num>
  <w:num w:numId="17">
    <w:abstractNumId w:val="16"/>
  </w:num>
  <w:num w:numId="18">
    <w:abstractNumId w:val="0"/>
  </w:num>
  <w:num w:numId="19">
    <w:abstractNumId w:val="20"/>
  </w:num>
  <w:num w:numId="20">
    <w:abstractNumId w:val="19"/>
  </w:num>
  <w:num w:numId="21">
    <w:abstractNumId w:val="10"/>
  </w:num>
  <w:num w:numId="22">
    <w:abstractNumId w:val="2"/>
  </w:num>
  <w:num w:numId="23">
    <w:abstractNumId w:val="14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28"/>
    <w:rsid w:val="00000FB1"/>
    <w:rsid w:val="000174BE"/>
    <w:rsid w:val="00041BB6"/>
    <w:rsid w:val="000874EF"/>
    <w:rsid w:val="000928BD"/>
    <w:rsid w:val="00092EA4"/>
    <w:rsid w:val="000954F9"/>
    <w:rsid w:val="00097494"/>
    <w:rsid w:val="000A059D"/>
    <w:rsid w:val="000B1A54"/>
    <w:rsid w:val="000F591B"/>
    <w:rsid w:val="00161DBB"/>
    <w:rsid w:val="00194199"/>
    <w:rsid w:val="00194ABA"/>
    <w:rsid w:val="001A70B3"/>
    <w:rsid w:val="001A75A4"/>
    <w:rsid w:val="001C2A05"/>
    <w:rsid w:val="001C3E3F"/>
    <w:rsid w:val="001E7F5C"/>
    <w:rsid w:val="001F092C"/>
    <w:rsid w:val="002057F9"/>
    <w:rsid w:val="0021022D"/>
    <w:rsid w:val="00214EED"/>
    <w:rsid w:val="00231546"/>
    <w:rsid w:val="00240B83"/>
    <w:rsid w:val="00241F2A"/>
    <w:rsid w:val="00274BD2"/>
    <w:rsid w:val="00286BC2"/>
    <w:rsid w:val="0029756B"/>
    <w:rsid w:val="002A066E"/>
    <w:rsid w:val="002A30D5"/>
    <w:rsid w:val="002A4EF9"/>
    <w:rsid w:val="002A660B"/>
    <w:rsid w:val="002C2B0C"/>
    <w:rsid w:val="002C50B4"/>
    <w:rsid w:val="002D673C"/>
    <w:rsid w:val="002F3CEA"/>
    <w:rsid w:val="002F63A0"/>
    <w:rsid w:val="00323E84"/>
    <w:rsid w:val="00324CDD"/>
    <w:rsid w:val="00331D9D"/>
    <w:rsid w:val="003364E4"/>
    <w:rsid w:val="00344AFF"/>
    <w:rsid w:val="0036050A"/>
    <w:rsid w:val="00365020"/>
    <w:rsid w:val="00376E8B"/>
    <w:rsid w:val="0038627D"/>
    <w:rsid w:val="00392462"/>
    <w:rsid w:val="003928D0"/>
    <w:rsid w:val="003A00B3"/>
    <w:rsid w:val="003A622A"/>
    <w:rsid w:val="003B6B64"/>
    <w:rsid w:val="003E664A"/>
    <w:rsid w:val="00425D3F"/>
    <w:rsid w:val="00442CA0"/>
    <w:rsid w:val="00442CD6"/>
    <w:rsid w:val="0044798A"/>
    <w:rsid w:val="0045473A"/>
    <w:rsid w:val="0046742C"/>
    <w:rsid w:val="004A2048"/>
    <w:rsid w:val="004B7913"/>
    <w:rsid w:val="004D4ECB"/>
    <w:rsid w:val="004E293C"/>
    <w:rsid w:val="004E58BC"/>
    <w:rsid w:val="004E655F"/>
    <w:rsid w:val="0051604C"/>
    <w:rsid w:val="0053162A"/>
    <w:rsid w:val="005328D0"/>
    <w:rsid w:val="005608BE"/>
    <w:rsid w:val="00560F26"/>
    <w:rsid w:val="00572E43"/>
    <w:rsid w:val="00586B59"/>
    <w:rsid w:val="00591C06"/>
    <w:rsid w:val="005A0644"/>
    <w:rsid w:val="005C5C92"/>
    <w:rsid w:val="005D7A70"/>
    <w:rsid w:val="005F0A5B"/>
    <w:rsid w:val="00640A27"/>
    <w:rsid w:val="00677CED"/>
    <w:rsid w:val="0068437F"/>
    <w:rsid w:val="006C4AEC"/>
    <w:rsid w:val="006D0BC6"/>
    <w:rsid w:val="006F248C"/>
    <w:rsid w:val="00704E96"/>
    <w:rsid w:val="00756B31"/>
    <w:rsid w:val="0076661C"/>
    <w:rsid w:val="007C093F"/>
    <w:rsid w:val="007C3DBA"/>
    <w:rsid w:val="007C604A"/>
    <w:rsid w:val="007C60D7"/>
    <w:rsid w:val="007E1160"/>
    <w:rsid w:val="00802F1A"/>
    <w:rsid w:val="008173F7"/>
    <w:rsid w:val="008230EA"/>
    <w:rsid w:val="00832C22"/>
    <w:rsid w:val="00835D22"/>
    <w:rsid w:val="00837F7B"/>
    <w:rsid w:val="00857BBD"/>
    <w:rsid w:val="00872B53"/>
    <w:rsid w:val="00876891"/>
    <w:rsid w:val="00880565"/>
    <w:rsid w:val="008A169F"/>
    <w:rsid w:val="008D0D0E"/>
    <w:rsid w:val="008D67FC"/>
    <w:rsid w:val="00911E80"/>
    <w:rsid w:val="00913BBB"/>
    <w:rsid w:val="0094531C"/>
    <w:rsid w:val="00987991"/>
    <w:rsid w:val="009B48EE"/>
    <w:rsid w:val="009C005D"/>
    <w:rsid w:val="009F7880"/>
    <w:rsid w:val="00A14A64"/>
    <w:rsid w:val="00A2628E"/>
    <w:rsid w:val="00A30AF2"/>
    <w:rsid w:val="00A312A0"/>
    <w:rsid w:val="00A36325"/>
    <w:rsid w:val="00A4355C"/>
    <w:rsid w:val="00A44970"/>
    <w:rsid w:val="00A73460"/>
    <w:rsid w:val="00A82CF9"/>
    <w:rsid w:val="00AB086E"/>
    <w:rsid w:val="00AB3505"/>
    <w:rsid w:val="00AB4C2D"/>
    <w:rsid w:val="00AB6CBD"/>
    <w:rsid w:val="00AC3E4D"/>
    <w:rsid w:val="00AC5505"/>
    <w:rsid w:val="00AD055C"/>
    <w:rsid w:val="00B05454"/>
    <w:rsid w:val="00B06111"/>
    <w:rsid w:val="00B062FE"/>
    <w:rsid w:val="00B25F46"/>
    <w:rsid w:val="00B32937"/>
    <w:rsid w:val="00B46A86"/>
    <w:rsid w:val="00B7477A"/>
    <w:rsid w:val="00B934FA"/>
    <w:rsid w:val="00B94B87"/>
    <w:rsid w:val="00BC2B57"/>
    <w:rsid w:val="00BE3475"/>
    <w:rsid w:val="00BF01A2"/>
    <w:rsid w:val="00BF0772"/>
    <w:rsid w:val="00BF2939"/>
    <w:rsid w:val="00BF2B28"/>
    <w:rsid w:val="00BF3A51"/>
    <w:rsid w:val="00C22364"/>
    <w:rsid w:val="00C22EB0"/>
    <w:rsid w:val="00C266AD"/>
    <w:rsid w:val="00C31411"/>
    <w:rsid w:val="00C3492B"/>
    <w:rsid w:val="00C45898"/>
    <w:rsid w:val="00C509C6"/>
    <w:rsid w:val="00C655D6"/>
    <w:rsid w:val="00C717E0"/>
    <w:rsid w:val="00C7188C"/>
    <w:rsid w:val="00C9194F"/>
    <w:rsid w:val="00C920C3"/>
    <w:rsid w:val="00CB7AB2"/>
    <w:rsid w:val="00CD4793"/>
    <w:rsid w:val="00CE546C"/>
    <w:rsid w:val="00D31590"/>
    <w:rsid w:val="00D43C88"/>
    <w:rsid w:val="00D729EF"/>
    <w:rsid w:val="00DD4D95"/>
    <w:rsid w:val="00DD61C6"/>
    <w:rsid w:val="00E06892"/>
    <w:rsid w:val="00E117BC"/>
    <w:rsid w:val="00E13A86"/>
    <w:rsid w:val="00E32967"/>
    <w:rsid w:val="00E36FCA"/>
    <w:rsid w:val="00E51129"/>
    <w:rsid w:val="00E629E2"/>
    <w:rsid w:val="00E62EFF"/>
    <w:rsid w:val="00E75099"/>
    <w:rsid w:val="00E95DE9"/>
    <w:rsid w:val="00F03248"/>
    <w:rsid w:val="00F07D2F"/>
    <w:rsid w:val="00F15FA0"/>
    <w:rsid w:val="00F27E90"/>
    <w:rsid w:val="00F52E7A"/>
    <w:rsid w:val="00F6560C"/>
    <w:rsid w:val="00F87276"/>
    <w:rsid w:val="00F91544"/>
    <w:rsid w:val="00FB1C55"/>
    <w:rsid w:val="00FB2BE0"/>
    <w:rsid w:val="00FE0598"/>
    <w:rsid w:val="00FE5648"/>
    <w:rsid w:val="00FE7311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D89C8"/>
  <w15:docId w15:val="{F03F7C05-8942-4493-9B5B-6A4923C8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2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336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locked/>
    <w:rsid w:val="003E664A"/>
    <w:pPr>
      <w:keepNext/>
      <w:keepLines/>
      <w:spacing w:after="78" w:line="259" w:lineRule="auto"/>
      <w:ind w:left="13" w:hanging="10"/>
      <w:jc w:val="center"/>
      <w:outlineLvl w:val="1"/>
    </w:pPr>
    <w:rPr>
      <w:rFonts w:ascii="Cambria" w:eastAsia="Cambria" w:hAnsi="Cambria" w:cs="Cambria"/>
      <w:b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BF2B2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3E664A"/>
    <w:rPr>
      <w:rFonts w:ascii="Cambria" w:eastAsia="Cambria" w:hAnsi="Cambria" w:cs="Cambria"/>
      <w:b/>
      <w:color w:val="000000"/>
      <w:sz w:val="24"/>
      <w:lang w:val="en-US" w:eastAsia="en-US"/>
    </w:rPr>
  </w:style>
  <w:style w:type="paragraph" w:styleId="NoSpacing">
    <w:name w:val="No Spacing"/>
    <w:uiPriority w:val="1"/>
    <w:qFormat/>
    <w:rsid w:val="003E664A"/>
    <w:pPr>
      <w:ind w:left="610" w:right="597" w:hanging="10"/>
      <w:jc w:val="both"/>
    </w:pPr>
    <w:rPr>
      <w:rFonts w:ascii="Cambria" w:eastAsia="Cambria" w:hAnsi="Cambria" w:cs="Cambria"/>
      <w:color w:val="000000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36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locked/>
    <w:rsid w:val="00C266A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66AD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266AD"/>
    <w:rPr>
      <w:rFonts w:cs="Calibri"/>
    </w:rPr>
  </w:style>
  <w:style w:type="paragraph" w:styleId="BodyTextIndent">
    <w:name w:val="Body Text Indent"/>
    <w:basedOn w:val="Normal"/>
    <w:link w:val="BodyTextIndentChar"/>
    <w:rsid w:val="00F15FA0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15FA0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F773-6CC3-4378-B394-3A5F3B60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3287</Words>
  <Characters>21682</Characters>
  <Application>Microsoft Office Word</Application>
  <DocSecurity>0</DocSecurity>
  <Lines>180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PRORAČUNSKA OBRAZLOŽENJA 2014</vt:lpstr>
      <vt:lpstr>PRORAČUNSKA OBRAZLOŽENJA 2014</vt:lpstr>
    </vt:vector>
  </TitlesOfParts>
  <Company>MZOS</Company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PRORAČUNSKA OBRAZLOŽENJA 2014</dc:title>
  <dc:creator>Mirjana Prka</dc:creator>
  <cp:lastModifiedBy>Ivan Krešić</cp:lastModifiedBy>
  <cp:revision>2</cp:revision>
  <cp:lastPrinted>2018-09-18T10:47:00Z</cp:lastPrinted>
  <dcterms:created xsi:type="dcterms:W3CDTF">2021-12-01T12:49:00Z</dcterms:created>
  <dcterms:modified xsi:type="dcterms:W3CDTF">2021-12-01T12:49:00Z</dcterms:modified>
</cp:coreProperties>
</file>