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72" w:rsidRDefault="00E15C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PRORAČUNSKA </w:t>
      </w:r>
      <w:r w:rsidRPr="00BF2B28">
        <w:rPr>
          <w:rFonts w:ascii="Arial" w:hAnsi="Arial" w:cs="Arial"/>
          <w:b/>
          <w:bCs/>
          <w:sz w:val="24"/>
          <w:szCs w:val="24"/>
        </w:rPr>
        <w:t>OBRAZLOŽENJ</w:t>
      </w:r>
      <w:r>
        <w:rPr>
          <w:rFonts w:ascii="Arial" w:hAnsi="Arial" w:cs="Arial"/>
          <w:b/>
          <w:bCs/>
          <w:sz w:val="24"/>
          <w:szCs w:val="24"/>
        </w:rPr>
        <w:t>A 2015</w:t>
      </w:r>
      <w:r w:rsidRPr="00BF2B28">
        <w:rPr>
          <w:rFonts w:ascii="Arial" w:hAnsi="Arial" w:cs="Arial"/>
          <w:b/>
          <w:bCs/>
          <w:sz w:val="24"/>
          <w:szCs w:val="24"/>
        </w:rPr>
        <w:t>. – 201</w:t>
      </w:r>
      <w:r>
        <w:rPr>
          <w:rFonts w:ascii="Arial" w:hAnsi="Arial" w:cs="Arial"/>
          <w:b/>
          <w:bCs/>
          <w:sz w:val="24"/>
          <w:szCs w:val="24"/>
        </w:rPr>
        <w:t>7.</w:t>
      </w:r>
    </w:p>
    <w:p w:rsidR="00E15C72" w:rsidRDefault="00E15C72" w:rsidP="0021022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UVOD</w:t>
      </w:r>
    </w:p>
    <w:p w:rsidR="00E15C72" w:rsidRDefault="00E15C72" w:rsidP="00376E8B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Hrvatski institut za povijest osnovala je Republika Hrvatska s primarnom zadaćom</w:t>
      </w:r>
    </w:p>
    <w:p w:rsidR="00E15C72" w:rsidRDefault="00E15C72" w:rsidP="00376E8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obavljanja trajne znanstveno-istraživačke djelatnosti u polju povijesti. Prema Statutu</w:t>
      </w:r>
    </w:p>
    <w:p w:rsidR="00E15C72" w:rsidRDefault="00E15C72" w:rsidP="00376E8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Hrvatskoga instituta za povijest, osnovna djelatnost Instituta je znanstveni rad koji </w:t>
      </w:r>
    </w:p>
    <w:p w:rsidR="00E15C72" w:rsidRDefault="00E15C72" w:rsidP="00376E8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obuhvaća proučavanje hrvatske povijesti i povijesti naroda Balkana i srednje Europe u</w:t>
      </w:r>
    </w:p>
    <w:p w:rsidR="00E15C72" w:rsidRDefault="00E15C72" w:rsidP="00376E8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razdoblju od srednjega vijeka do suvremenosti.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Svoju misiju Institut primarno ostvaruje: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obavljanjem poslova trajne znanstveno-istraživačke djelatnosti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obavljanjem poslova znanstveno-istraživačke djelatnosti na ugovorenim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projektima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obavljanjem poslova znanstveno-istraživačke djelatnosti na kolaborativnim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znanstvenim programima.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Osim znanstveno-istraživačke djelatnosti, rad Instituta obuhvaća i davanje istraživačkih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 savjetničkih usluga; izradu stručnih elaborata i ekspertiza, suradnju s drugim srodnim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institucijama i sveučilištima na području povijesne znanosti i nastave; izdavačku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djelatnost; organiziranje kongresa, znanstvenih skupova, okruglih stolova i drugih</w:t>
      </w:r>
    </w:p>
    <w:p w:rsidR="00E15C72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oblika javnog predstavljanja svoga znanstvenog rada u javnosti; organizaciju bibliotečne,</w:t>
      </w:r>
    </w:p>
    <w:p w:rsidR="00E15C72" w:rsidRPr="00331D9D" w:rsidRDefault="00E15C72" w:rsidP="00331D9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</w:rPr>
      </w:pPr>
      <w:r w:rsidRPr="00331D9D">
        <w:t>dokumentacijske i informacijske službe, koje su potrebne za znanstveno-istraživački rad; provođenje postupka izbora u znanstvena i suradnička zvanja u skladu sa Zakonom.</w:t>
      </w:r>
    </w:p>
    <w:p w:rsidR="00E15C72" w:rsidRDefault="00E15C72" w:rsidP="00331D9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SAŽETAK DJELOKRUGA RADA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Hrvatski institut za povijest, uključujući i Podružnicu za povijest Slavonije, Srijema i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Baranje u Slavonskome Brodu, brojem znanstvenika i znanstvenih novaka najveći je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javni znanstveni institut u znanstvenome području humanističkih znanosti te središnji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javni institut u Republici Hrvatskoj kojem je temeljna djelatnost (misija) znanstveno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proučavanje povijesti hrvatskoga naroda i naroda Balkana i srednje Europe. Od svoga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osnutka 1961. pod imenom Institut za historiju radničkog pokreta, Institut je sustavno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širio područja istraživanja, što je vidljivo iz promjene imena 1990. u Institut za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suvremenu povijest te 1996. u Hrvatski institut za povijest.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Zakonom o ustanovama (1993.) Institut kao znanstvena organizacija postao je javna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ustanova nad kojom je Republika Hrvatska stekla osnivačka prava. Stupanjem na snagu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Zakona o znanstvenoistraživačkoj djelatnosti (1996.) te Zakona o znanstvenoj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djelatnosti i visokom obrazovanju (2003.) Institut je nastavio svoj rad kao javni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znanstveni institut u vlasništvu Republike Hrvatske kojem je temeljna zadaća trajna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znanstveno-istraživačka djelatnost.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 je osnovan za provedbu programa znanstvenih</w:t>
      </w:r>
      <w:r w:rsidRPr="009C005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istraživanja kao javne službe u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znanstvenoj djelatnosti kojoj je zadaća ostvarivati znanstvene programe od strateškoga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interesa za Republiku Hrvatsku te uspostaviti znanstvenu infrastrukturu za sustav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znanosti i visokoga obrazovanja.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Kadrovsku strukturu Instituta (2012.) čini 92 zaposlenika, od kojih je 74 angažirano na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realizaciji trajne znanstveno-istraživačke djelatnosti, a 18 u pratećoj stručnoj službi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(računovodstvo i financije, pravni, kadrovski i opći poslovi, informatički poslovi, osoblje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knjižnice, tehnički poslovi).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Znanstveno-istraživačka djelatnost Instituta odvija se od početka 2007. u sklopu pet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znanstvenih programa kroz realizaciju 21 znanstveno-istraživačkog projekta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ugovorenog s Ministarstvom znanosti, obrazovanja i športa (Z-projekti), a na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međunarodnoj razini kroz bilateralne projekte sa Slovenijom i Srbijom te sudjelovanje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inozemnih znanstvenika kao vanjskih suradnika na domaćim projektima.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 izdaje i četiri znanstveno-stručna časopisa te godišnje u prosjeku objavljuje 15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monografija, zbornika radova, knjiga kritički pripremljenog arhivskog gradiva te drugih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vrsta znanstvenih publikacija.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 kontinuirano sudjeluje u organizaciji domaćih i međunarodnih znanstvenih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skupova i okruglih stolova.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 okviru nastavne djelatnosti Institut već niz godina ostvaruje međuinstitucionalnu</w:t>
      </w:r>
    </w:p>
    <w:p w:rsidR="00E15C72" w:rsidRDefault="00E15C72" w:rsidP="009C005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suradnju sa sveučilištima u Zagrebu, Rijeci i Osijeku, Sveučilištem u Mostaru, a od 2010. i</w:t>
      </w:r>
    </w:p>
    <w:p w:rsidR="00E15C72" w:rsidRDefault="00E15C72" w:rsidP="009C005D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 Hrvatskim katoličkim sveučilištem.</w:t>
      </w:r>
    </w:p>
    <w:p w:rsidR="00E15C72" w:rsidRDefault="00E15C72" w:rsidP="0021022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NAZIV PROGRAMA – </w:t>
      </w:r>
      <w:r w:rsidRPr="00000FB1">
        <w:rPr>
          <w:rFonts w:ascii="Arial" w:hAnsi="Arial" w:cs="Arial"/>
          <w:b/>
          <w:bCs/>
          <w:i/>
          <w:iCs/>
          <w:sz w:val="24"/>
          <w:szCs w:val="24"/>
        </w:rPr>
        <w:t>Strateški program znanstvenih istraživanja na Hrvatskom institutu za povijest u razdoblju 201</w:t>
      </w:r>
      <w:r>
        <w:rPr>
          <w:rFonts w:ascii="Arial" w:hAnsi="Arial" w:cs="Arial"/>
          <w:b/>
          <w:bCs/>
          <w:i/>
          <w:iCs/>
          <w:sz w:val="24"/>
          <w:szCs w:val="24"/>
        </w:rPr>
        <w:t>4</w:t>
      </w:r>
      <w:r w:rsidRPr="00000FB1">
        <w:rPr>
          <w:rFonts w:ascii="Arial" w:hAnsi="Arial" w:cs="Arial"/>
          <w:b/>
          <w:bCs/>
          <w:i/>
          <w:iCs/>
          <w:sz w:val="24"/>
          <w:szCs w:val="24"/>
        </w:rPr>
        <w:t>. do 2017./2018.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PROGRAMA - </w:t>
      </w:r>
      <w:r>
        <w:rPr>
          <w:rFonts w:ascii="Cambria" w:hAnsi="Cambria" w:cs="Cambria"/>
          <w:sz w:val="24"/>
          <w:szCs w:val="24"/>
        </w:rPr>
        <w:t xml:space="preserve">Ulaskom Republike Hrvatske u Europsku uniju hrvatski istraživački prostor postaje sastavni dio europskoga istraživačkog prostora, što zahtijeva zajedničko promišljanje zaposlenika Instituta o znanstveno-istraživačkim i stručnim prioritetima rada Instituta unadolazećem periodu. 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Ne napuštajući tradiciju i osnivačkim aktom i Statutom određenu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misiju institucije, nužno je definiranje jasnih strateških ciljeva, srednjoročnih i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dugoročnih, koji će doprinijeti učvršćenju pozicije Hrvatskoga instituta za povijest kao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nacionalnoga središta te njegovoj prepoznatljivosti kao regionalnoga središta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znanstveno-istraživačke djelatnosti iz područja povijesnih znanosti i područja drugih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humanističkih i društvenih znanosti.</w:t>
      </w:r>
    </w:p>
    <w:p w:rsidR="00E15C72" w:rsidRPr="00000FB1" w:rsidRDefault="00E15C72" w:rsidP="00334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Usmjereni na važnost istraživanja obilježja hrvatske povijesti i kulture u europskome i regionalnome kontekstu i svjesni izazova koje donosi nadolazeće razdoblje, premda u nezahvalnoj poziciji definiranja vlastite znanstvene aktivnosti bez jasnih naznaka vrednovanja humanističkih znanosti i njihove važnosti u novom zakonodavnom okviru, u prvome redu u skladu s dokumentima </w:t>
      </w:r>
      <w:r w:rsidRPr="00000FB1">
        <w:rPr>
          <w:rFonts w:ascii="Cambria" w:hAnsi="Cambria" w:cs="Cambria"/>
          <w:i/>
          <w:iCs/>
          <w:sz w:val="24"/>
          <w:szCs w:val="24"/>
        </w:rPr>
        <w:t>Smjernice za strategiju odgoja, obrazovanja,</w:t>
      </w:r>
      <w:r>
        <w:rPr>
          <w:rFonts w:ascii="Cambria" w:hAnsi="Cambria" w:cs="Cambria"/>
          <w:i/>
          <w:iCs/>
          <w:sz w:val="24"/>
          <w:szCs w:val="24"/>
        </w:rPr>
        <w:t xml:space="preserve"> </w:t>
      </w:r>
      <w:r w:rsidRPr="00000FB1">
        <w:rPr>
          <w:rFonts w:ascii="Cambria" w:hAnsi="Cambria" w:cs="Cambria"/>
          <w:i/>
          <w:iCs/>
          <w:sz w:val="24"/>
          <w:szCs w:val="24"/>
        </w:rPr>
        <w:t xml:space="preserve">znanosti i tehnologije </w:t>
      </w:r>
      <w:r w:rsidRPr="00000FB1">
        <w:rPr>
          <w:rFonts w:ascii="Cambria" w:hAnsi="Cambria" w:cs="Cambria"/>
          <w:sz w:val="24"/>
          <w:szCs w:val="24"/>
        </w:rPr>
        <w:t xml:space="preserve">(od 22. travnja 2012.), </w:t>
      </w:r>
      <w:r w:rsidRPr="00000FB1">
        <w:rPr>
          <w:rFonts w:ascii="Cambria" w:hAnsi="Cambria" w:cs="Cambria"/>
          <w:i/>
          <w:iCs/>
          <w:sz w:val="24"/>
          <w:szCs w:val="24"/>
        </w:rPr>
        <w:t xml:space="preserve">Akcijski plan Znanost i društvo </w:t>
      </w:r>
      <w:r w:rsidRPr="00000FB1">
        <w:rPr>
          <w:rFonts w:ascii="Cambria" w:hAnsi="Cambria" w:cs="Cambria"/>
          <w:sz w:val="24"/>
          <w:szCs w:val="24"/>
        </w:rPr>
        <w:t>(2012.),</w:t>
      </w:r>
      <w:r>
        <w:rPr>
          <w:rFonts w:ascii="Cambria" w:hAnsi="Cambria" w:cs="Cambria"/>
          <w:sz w:val="24"/>
          <w:szCs w:val="24"/>
        </w:rPr>
        <w:t xml:space="preserve"> </w:t>
      </w:r>
      <w:r w:rsidRPr="00000FB1">
        <w:rPr>
          <w:rFonts w:ascii="Cambria" w:hAnsi="Cambria" w:cs="Cambria"/>
          <w:i/>
          <w:iCs/>
          <w:sz w:val="24"/>
          <w:szCs w:val="24"/>
        </w:rPr>
        <w:t>Akcijski plan podizanja apsorpcijskog kapaciteta Republike Hrvatske za sudjelovanje u</w:t>
      </w:r>
      <w:r>
        <w:rPr>
          <w:rFonts w:ascii="Cambria" w:hAnsi="Cambria" w:cs="Cambria"/>
          <w:i/>
          <w:iCs/>
          <w:sz w:val="24"/>
          <w:szCs w:val="24"/>
        </w:rPr>
        <w:t xml:space="preserve"> </w:t>
      </w:r>
      <w:r w:rsidRPr="00000FB1">
        <w:rPr>
          <w:rFonts w:ascii="Cambria" w:hAnsi="Cambria" w:cs="Cambria"/>
          <w:i/>
          <w:iCs/>
          <w:sz w:val="24"/>
          <w:szCs w:val="24"/>
        </w:rPr>
        <w:t xml:space="preserve">Okvirnim programima za istraživanje Europske unije 2013.-2015. 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redefinirali smo Strateški plan Hrvatskoga instituta za povijest donesen 2010. godine.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Polazeći od činjenice da Europska unija uvažava različita i specifično povijesno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uvjetovana obilježja zemalja članica te se nastoji njegovati zajedništvo kroz različitosti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uz isticanje onih obilježja koja djeluju objedinjujuće, humanističkim i društvenim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znanostima treba pripadati istaknuta uloga, a u tom kontekstu istraživanje hrvatske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povijesti, društva i kulture mora biti važna komponenta hrvatskoga istraživačkog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prostora. </w:t>
      </w:r>
      <w:r w:rsidRPr="00000FB1">
        <w:rPr>
          <w:rFonts w:ascii="Cambria" w:hAnsi="Cambria" w:cs="Cambria"/>
          <w:i/>
          <w:iCs/>
          <w:sz w:val="24"/>
          <w:szCs w:val="24"/>
        </w:rPr>
        <w:t>Europski okvirni program istraživanja i inovacija za razdoblje od 2014. do 2020 godine –Obzor 2020.</w:t>
      </w:r>
      <w:r>
        <w:rPr>
          <w:rFonts w:ascii="Cambria" w:hAnsi="Cambria" w:cs="Cambria"/>
          <w:sz w:val="24"/>
          <w:szCs w:val="24"/>
        </w:rPr>
        <w:t>, koji umnogome određuje budućnost europskoga istraživačkog prostora,humanističkim znanostima daje posebnu ulogu kao dijelu svih istraživačkih pravaca uprioritetu Društveni izazovi, no humanističke znanosti moraju imati i presudnu ulogu uizgradnji i očuvanju hrvatskoga identiteta u procesima globalizacije.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U tom je smislu nužno sagledati odrednice </w:t>
      </w:r>
      <w:r w:rsidRPr="00000FB1">
        <w:rPr>
          <w:rFonts w:ascii="Cambria" w:hAnsi="Cambria" w:cs="Cambria"/>
          <w:i/>
          <w:iCs/>
          <w:sz w:val="24"/>
          <w:szCs w:val="24"/>
        </w:rPr>
        <w:t>Obzora 2020</w:t>
      </w:r>
      <w:r>
        <w:rPr>
          <w:rFonts w:ascii="Cambria-Italic" w:hAnsi="Cambria-Italic" w:cs="Cambria-Italic"/>
          <w:i/>
          <w:iCs/>
          <w:sz w:val="24"/>
          <w:szCs w:val="24"/>
        </w:rPr>
        <w:t xml:space="preserve">. </w:t>
      </w:r>
      <w:r>
        <w:rPr>
          <w:rFonts w:ascii="Cambria" w:hAnsi="Cambria" w:cs="Cambria"/>
          <w:sz w:val="24"/>
          <w:szCs w:val="24"/>
        </w:rPr>
        <w:t>u realnim okvirima i prilagoditi</w:t>
      </w:r>
    </w:p>
    <w:p w:rsidR="00E15C72" w:rsidRPr="00000FB1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ih hrvatskim uvjetima. Vjerujemo da će, kao što je istaknuto u </w:t>
      </w:r>
      <w:r w:rsidRPr="00000FB1">
        <w:rPr>
          <w:rFonts w:ascii="Cambria" w:hAnsi="Cambria" w:cs="Cambria"/>
          <w:i/>
          <w:iCs/>
          <w:sz w:val="24"/>
          <w:szCs w:val="24"/>
        </w:rPr>
        <w:t xml:space="preserve">Smjernicama </w:t>
      </w:r>
      <w:r w:rsidRPr="00000FB1">
        <w:rPr>
          <w:rFonts w:ascii="Cambria" w:hAnsi="Cambria" w:cs="Cambria"/>
          <w:sz w:val="24"/>
          <w:szCs w:val="24"/>
        </w:rPr>
        <w:t>za njezinu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000FB1">
        <w:rPr>
          <w:rFonts w:ascii="Cambria" w:hAnsi="Cambria" w:cs="Cambria"/>
          <w:sz w:val="24"/>
          <w:szCs w:val="24"/>
        </w:rPr>
        <w:t xml:space="preserve">izradu koja je u tijeku, i </w:t>
      </w:r>
      <w:r w:rsidRPr="00000FB1">
        <w:rPr>
          <w:rFonts w:ascii="Cambria" w:hAnsi="Cambria" w:cs="Cambria"/>
          <w:i/>
          <w:iCs/>
          <w:sz w:val="24"/>
          <w:szCs w:val="24"/>
        </w:rPr>
        <w:t>Strategija odgoja, obrazovanja, znanosti i tehnologije</w:t>
      </w:r>
      <w:r>
        <w:rPr>
          <w:rFonts w:ascii="Cambria-Italic" w:hAnsi="Cambria-Italic" w:cs="Cambria-Italic"/>
          <w:i/>
          <w:iCs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Republike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Hrvatske ići u tom smjeru.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Slijedom navedenih razmišljanja, Strateški plan Hrvatskoga instituta za povijest razvojni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je dokument koji definira ciljeve srednjoročnoga i dugoročnoga razvoja Instituta te</w:t>
      </w:r>
    </w:p>
    <w:p w:rsidR="00E15C72" w:rsidRDefault="00E15C72" w:rsidP="003340A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naznačuje glavne smjernice i korake za ostvarivanje tih ciljeva. Dokument se odnosi na</w:t>
      </w:r>
    </w:p>
    <w:p w:rsidR="00E15C72" w:rsidRDefault="00E15C72" w:rsidP="00000F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razdoblje od 2013. do 2018., za koje definira smjer razvoja i razvojne ciljeve.</w:t>
      </w:r>
    </w:p>
    <w:p w:rsidR="00E15C72" w:rsidRDefault="00E15C72" w:rsidP="00000F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Polazište za utvrđivanje razvojnoga plana i ostvarivih strateških ciljeva je stanje</w:t>
      </w:r>
    </w:p>
    <w:p w:rsidR="00E15C72" w:rsidRDefault="00E15C72" w:rsidP="00000F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određeno formalnim statusom i institucionalnim okvirom, kadrovskom strukturom,</w:t>
      </w:r>
    </w:p>
    <w:p w:rsidR="00E15C72" w:rsidRDefault="00E15C72" w:rsidP="00000FB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rezultatima znanstvene produktivnosti te izdavačkom djelatnošću u razdoblju od 2008.</w:t>
      </w:r>
    </w:p>
    <w:p w:rsidR="00E15C72" w:rsidRDefault="00E15C72" w:rsidP="00000FB1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2012. godine.</w:t>
      </w:r>
    </w:p>
    <w:p w:rsidR="00E15C72" w:rsidRPr="0021022D" w:rsidRDefault="00E15C72" w:rsidP="0021022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21022D">
        <w:rPr>
          <w:rFonts w:ascii="Arial" w:hAnsi="Arial" w:cs="Arial"/>
          <w:b/>
          <w:bCs/>
          <w:sz w:val="24"/>
          <w:szCs w:val="24"/>
        </w:rPr>
        <w:t xml:space="preserve">Zakonske i druge pravne osnove – </w:t>
      </w:r>
      <w:r w:rsidRPr="0021022D">
        <w:rPr>
          <w:rFonts w:ascii="Arial" w:hAnsi="Arial" w:cs="Arial"/>
          <w:sz w:val="24"/>
          <w:szCs w:val="24"/>
        </w:rPr>
        <w:t>ZAKONSKE I DRUGE PODLOGE NA KOJIMA SE ZASNIVAJU PROGRAMI</w:t>
      </w:r>
      <w:r w:rsidRPr="0021022D">
        <w:rPr>
          <w:rFonts w:ascii="Arial" w:hAnsi="Arial" w:cs="Arial"/>
          <w:b/>
          <w:bCs/>
          <w:sz w:val="24"/>
          <w:szCs w:val="24"/>
        </w:rPr>
        <w:t xml:space="preserve"> (najznačajniji –maksimalno do 5 osnova)</w:t>
      </w:r>
    </w:p>
    <w:p w:rsidR="00E15C72" w:rsidRDefault="00E15C72" w:rsidP="00000FB1">
      <w:pPr>
        <w:numPr>
          <w:ilvl w:val="0"/>
          <w:numId w:val="9"/>
        </w:numPr>
        <w:rPr>
          <w:rFonts w:ascii="Cambria" w:hAnsi="Cambria" w:cs="Cambria"/>
          <w:b/>
          <w:bCs/>
          <w:sz w:val="24"/>
          <w:szCs w:val="24"/>
        </w:rPr>
      </w:pPr>
      <w:r w:rsidRPr="00000FB1">
        <w:rPr>
          <w:rFonts w:ascii="Cambria" w:hAnsi="Cambria" w:cs="Cambria"/>
          <w:b/>
          <w:bCs/>
          <w:sz w:val="24"/>
          <w:szCs w:val="24"/>
        </w:rPr>
        <w:t xml:space="preserve">Odredbe članka 16. te </w:t>
      </w:r>
      <w:r>
        <w:rPr>
          <w:rFonts w:ascii="Cambria" w:hAnsi="Cambria" w:cs="Cambria"/>
          <w:b/>
          <w:bCs/>
          <w:sz w:val="24"/>
          <w:szCs w:val="24"/>
        </w:rPr>
        <w:t xml:space="preserve">članka </w:t>
      </w:r>
      <w:r w:rsidRPr="00000FB1">
        <w:rPr>
          <w:rFonts w:ascii="Cambria" w:hAnsi="Cambria" w:cs="Cambria"/>
          <w:b/>
          <w:bCs/>
          <w:sz w:val="24"/>
          <w:szCs w:val="24"/>
        </w:rPr>
        <w:t>20. do 46. Zakona o znanstvenoj djelatnosti i visokom obrazovanju („Narodne novine“ broj 123/03, 198/03, 105/04, 174/04, 2</w:t>
      </w:r>
      <w:r>
        <w:rPr>
          <w:rFonts w:ascii="Cambria" w:hAnsi="Cambria" w:cs="Cambria"/>
          <w:b/>
          <w:bCs/>
          <w:sz w:val="24"/>
          <w:szCs w:val="24"/>
        </w:rPr>
        <w:t>/07-OUSRH, 46/07, 45/09, 63/11,</w:t>
      </w:r>
      <w:r w:rsidRPr="00000FB1">
        <w:rPr>
          <w:rFonts w:ascii="Cambria" w:hAnsi="Cambria" w:cs="Cambria"/>
          <w:b/>
          <w:bCs/>
          <w:sz w:val="24"/>
          <w:szCs w:val="24"/>
        </w:rPr>
        <w:t xml:space="preserve"> 94/13</w:t>
      </w:r>
      <w:r>
        <w:rPr>
          <w:rFonts w:ascii="Cambria" w:hAnsi="Cambria" w:cs="Cambria"/>
          <w:b/>
          <w:bCs/>
          <w:sz w:val="24"/>
          <w:szCs w:val="24"/>
        </w:rPr>
        <w:t xml:space="preserve"> I 139/13</w:t>
      </w:r>
      <w:r w:rsidRPr="00000FB1">
        <w:rPr>
          <w:rFonts w:ascii="Cambria" w:hAnsi="Cambria" w:cs="Cambria"/>
          <w:b/>
          <w:bCs/>
          <w:sz w:val="24"/>
          <w:szCs w:val="24"/>
        </w:rPr>
        <w:t>)</w:t>
      </w:r>
    </w:p>
    <w:p w:rsidR="00E15C72" w:rsidRDefault="00E15C72" w:rsidP="00000FB1">
      <w:pPr>
        <w:numPr>
          <w:ilvl w:val="0"/>
          <w:numId w:val="9"/>
        </w:num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Sve odredbe Zakona o ustanovama („Narodne novine“ broj 76/93, 29/97, 47/99, i 35/08)</w:t>
      </w:r>
    </w:p>
    <w:p w:rsidR="00E15C72" w:rsidRDefault="00E15C72" w:rsidP="00000FB1">
      <w:pPr>
        <w:numPr>
          <w:ilvl w:val="0"/>
          <w:numId w:val="9"/>
        </w:num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Odredbe članka 18. te članka 21. do 26. Zakona o osiguanju kvalitete u znanosti i visokom obrazovanju („Narodne novine“ broj 45/09)</w:t>
      </w:r>
    </w:p>
    <w:p w:rsidR="00E15C72" w:rsidRDefault="00E15C72" w:rsidP="00000FB1">
      <w:pPr>
        <w:numPr>
          <w:ilvl w:val="0"/>
          <w:numId w:val="9"/>
        </w:num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Sve odredbe Pravilnika o uvjetima za izdavanje dopusnice za obavljanje znanstvene djelatnosti, uvjetima za reakreditaciju znanstvenih organizacija i sadržaju dopusnice (Narodne novine“ broj83/2010)</w:t>
      </w:r>
    </w:p>
    <w:p w:rsidR="00E15C72" w:rsidRPr="00FE7311" w:rsidRDefault="00E15C72" w:rsidP="00BF2B28">
      <w:pPr>
        <w:numPr>
          <w:ilvl w:val="0"/>
          <w:numId w:val="9"/>
        </w:numPr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Statut Hrvatskog instituta za povijest</w:t>
      </w:r>
    </w:p>
    <w:p w:rsidR="00E15C72" w:rsidRDefault="00E15C72" w:rsidP="00BF2B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CILJEVI PROVEDBE PROGRAMA U RAZDOBLJU 2015. – 2017. I POKAZATELJI USPJEŠNOSTI  KOJIMA ĆE SE MJERITI OSTVARENJE TIH CILJEVA</w:t>
      </w:r>
    </w:p>
    <w:p w:rsidR="00E15C72" w:rsidRPr="00041BB6" w:rsidRDefault="00E15C72" w:rsidP="00041BB6">
      <w:pPr>
        <w:rPr>
          <w:rFonts w:ascii="Arial" w:hAnsi="Arial" w:cs="Arial"/>
          <w:b/>
          <w:bCs/>
          <w:sz w:val="24"/>
          <w:szCs w:val="24"/>
        </w:rPr>
      </w:pPr>
      <w:r w:rsidRPr="00041BB6">
        <w:rPr>
          <w:rFonts w:ascii="Arial" w:hAnsi="Arial" w:cs="Arial"/>
          <w:b/>
          <w:bCs/>
          <w:sz w:val="24"/>
          <w:szCs w:val="24"/>
        </w:rPr>
        <w:t>CILJ 1.</w:t>
      </w:r>
    </w:p>
    <w:p w:rsidR="00E15C72" w:rsidRPr="001F092C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1F092C">
        <w:rPr>
          <w:rFonts w:ascii="Cambria" w:hAnsi="Cambria" w:cs="Cambria"/>
          <w:b/>
          <w:bCs/>
          <w:i/>
          <w:iCs/>
          <w:sz w:val="24"/>
          <w:szCs w:val="24"/>
        </w:rPr>
        <w:t>Pozicioniranje i promoviranje Instituta kao regionalnoga središta za znanstvena</w:t>
      </w:r>
    </w:p>
    <w:p w:rsidR="00E15C72" w:rsidRPr="001F092C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1F092C">
        <w:rPr>
          <w:rFonts w:ascii="Cambria" w:hAnsi="Cambria" w:cs="Cambria"/>
          <w:b/>
          <w:bCs/>
          <w:i/>
          <w:iCs/>
          <w:sz w:val="24"/>
          <w:szCs w:val="24"/>
        </w:rPr>
        <w:t>(i primijenjena) istraživanja hrvatske povijesti u dodiru sa susjednim narodima</w:t>
      </w:r>
    </w:p>
    <w:p w:rsidR="00E15C72" w:rsidRPr="001F092C" w:rsidRDefault="00E15C72" w:rsidP="00FE731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F092C">
        <w:rPr>
          <w:rFonts w:ascii="Cambria" w:hAnsi="Cambria" w:cs="Cambria"/>
          <w:b/>
          <w:bCs/>
          <w:i/>
          <w:iCs/>
          <w:sz w:val="24"/>
          <w:szCs w:val="24"/>
        </w:rPr>
        <w:t>regije (srednje i jugoistočne Europe).</w:t>
      </w:r>
    </w:p>
    <w:p w:rsidR="00E15C72" w:rsidRDefault="00E15C72" w:rsidP="00BF2B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OBRAZLOŽENJE CILJA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 skladu s misijom za ostvarenje strateškoga cilja definiranog kao pozicioniranje i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promoviranje Instituta kao regionalnoga središta za znanstvena (i primijenjena)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istraživanja hrvatske povijesti u dodiru sa susjednim narodima regije (srednje i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jugoistočne Europe) u razdoblju od 2014. do 2017./18. očekujemo da ćemo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ostvariti kroz sljeće aktivnosti -  ciljeve: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sustavno provođenje istraživanja koja stvaraju nova znanja i spoznaje u skladu s misijom Instituta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realizacija znanstveno-istraživačkoga programa u nacionalnim te širim regionalnim i međunarodnim okvirima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intenziviranje i proširivanje interdisciplinarnih, transdisciplinarnih i komparativna istraživanja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uspostavljanje suradnje sa znanstvenicima/institucijama drugih humanističkih i društvenih polja s kojima već nije uspostavljena bliskija suradnja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prijava kvalitetnih projekata na natječaje Hrvatske zaklade za znanost, fonda "Jedinstvo uz pomoć znanja" i sl.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dodatno podizanje standarda kvalitete znanstveno-istraživačkoga rada kroz unapređivanje mehanizama za interno osiguranje i unapređenje kvalitete znanstvenoga rada te izdavačke djelatnosti Instituta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osnivanje peteročlanoga Međunarodnoga znanstvenog savjeta Instituta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izrada Katalogameđunarodnih recenzenata znanstvenih radova i knjiga znanstvenika Instituta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uspostava kriterija izvrsnosti i kompetitivnosti za napredovanje na znanstvenim radnim mjestima</w:t>
      </w:r>
    </w:p>
    <w:p w:rsidR="00E15C72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nastavak snažne izdavačke djelatnosti (izdavanje časopisa, monografija, izvora, zbornika radova) te njezino jačanje partnerstvom s izdavačkim kućama u Republici Hrvatskoj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sustavno predstavljanje rezultata znanstvenoga rada na domaćim i inozemnim znanstvenim skupovima.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E15C72" w:rsidRPr="001F092C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E15C72" w:rsidRDefault="00E15C72" w:rsidP="00BF2B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POKAZETELJI UČINKA</w:t>
      </w:r>
    </w:p>
    <w:tbl>
      <w:tblPr>
        <w:tblW w:w="7680" w:type="dxa"/>
        <w:tblInd w:w="-106" w:type="dxa"/>
        <w:tblLook w:val="00A0"/>
      </w:tblPr>
      <w:tblGrid>
        <w:gridCol w:w="924"/>
        <w:gridCol w:w="1610"/>
        <w:gridCol w:w="1590"/>
        <w:gridCol w:w="1029"/>
        <w:gridCol w:w="1360"/>
        <w:gridCol w:w="925"/>
        <w:gridCol w:w="925"/>
        <w:gridCol w:w="925"/>
      </w:tblGrid>
      <w:tr w:rsidR="00E15C72" w:rsidRPr="00E629E2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AB35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AB35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AB35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E15C72" w:rsidRPr="00E629E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C72" w:rsidRPr="00041BB6" w:rsidRDefault="00E15C72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Pokazatelj učinka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Cambria" w:hAnsi="Cambria" w:cs="Cambria"/>
                <w:sz w:val="24"/>
                <w:szCs w:val="24"/>
              </w:rPr>
              <w:t>Pokazatelji uspješnosti u temeljnim znanstvenim istraživanjima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5C72" w:rsidRDefault="00E15C72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Cambria" w:hAnsi="Cambria" w:cs="Cambria"/>
                <w:sz w:val="24"/>
                <w:szCs w:val="24"/>
              </w:rPr>
              <w:t>Objavljene znanstvene publikacije (članci, knjige građe, monografije,</w:t>
            </w:r>
          </w:p>
          <w:p w:rsidR="00E15C72" w:rsidRDefault="00E15C72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sinteze) na hrvatskome jeziku i stranim jezicima</w:t>
            </w:r>
          </w:p>
          <w:p w:rsidR="00E15C72" w:rsidRDefault="00E15C72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Mjerljivost rezultata obuhvaća broj objavljenih znanstvenih publikacija (na</w:t>
            </w:r>
          </w:p>
          <w:p w:rsidR="00E15C72" w:rsidRDefault="00E15C72" w:rsidP="0036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hrvatskome i stranim jezicima) te njihova citiranost i spominjanje rezultata</w:t>
            </w:r>
          </w:p>
          <w:p w:rsidR="00E15C72" w:rsidRPr="00041BB6" w:rsidRDefault="00E15C72" w:rsidP="0036050A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istraživanja na projektu u drugim publikacijama ili medijima.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5C72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Broj znanstvenih radova na hrvatskom jeziku i broj stranih radova na stranim jezicima</w:t>
            </w:r>
          </w:p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65+10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A1/A2 baze (CROSBI) te radovi indexirani u EBESCO-u te drugim relevantnim međunardnomim bazama podataka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60+16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50+30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40+40</w:t>
            </w:r>
          </w:p>
        </w:tc>
      </w:tr>
      <w:tr w:rsidR="00E15C72" w:rsidRPr="00E629E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41B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41BB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15C72" w:rsidRDefault="00E15C72" w:rsidP="00BF2B28">
      <w:pPr>
        <w:rPr>
          <w:rFonts w:ascii="Arial" w:hAnsi="Arial" w:cs="Arial"/>
          <w:b/>
          <w:bCs/>
          <w:sz w:val="24"/>
          <w:szCs w:val="24"/>
        </w:rPr>
      </w:pPr>
    </w:p>
    <w:p w:rsidR="00E15C72" w:rsidRPr="00041BB6" w:rsidRDefault="00E15C72" w:rsidP="00324CDD">
      <w:pPr>
        <w:rPr>
          <w:rFonts w:ascii="Arial" w:hAnsi="Arial" w:cs="Arial"/>
          <w:b/>
          <w:bCs/>
          <w:sz w:val="24"/>
          <w:szCs w:val="24"/>
        </w:rPr>
      </w:pPr>
      <w:r w:rsidRPr="00041BB6">
        <w:rPr>
          <w:rFonts w:ascii="Arial" w:hAnsi="Arial" w:cs="Arial"/>
          <w:b/>
          <w:bCs/>
          <w:sz w:val="24"/>
          <w:szCs w:val="24"/>
        </w:rPr>
        <w:t xml:space="preserve">CILJ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041BB6">
        <w:rPr>
          <w:rFonts w:ascii="Arial" w:hAnsi="Arial" w:cs="Arial"/>
          <w:b/>
          <w:bCs/>
          <w:sz w:val="24"/>
          <w:szCs w:val="24"/>
        </w:rPr>
        <w:t>.</w:t>
      </w:r>
    </w:p>
    <w:p w:rsidR="00E15C72" w:rsidRPr="001F092C" w:rsidRDefault="00E15C72" w:rsidP="00FE731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1F092C">
        <w:rPr>
          <w:rFonts w:ascii="Cambria" w:hAnsi="Cambria" w:cs="Cambria"/>
          <w:b/>
          <w:bCs/>
          <w:i/>
          <w:iCs/>
          <w:sz w:val="24"/>
          <w:szCs w:val="24"/>
        </w:rPr>
        <w:t>Povećanje prisutnosti Instituta u međunarodnome istraživačkom prostoru,</w:t>
      </w:r>
    </w:p>
    <w:p w:rsidR="00E15C72" w:rsidRPr="001F092C" w:rsidRDefault="00E15C72" w:rsidP="00FE731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F092C">
        <w:rPr>
          <w:rFonts w:ascii="Cambria" w:hAnsi="Cambria" w:cs="Cambria"/>
          <w:b/>
          <w:bCs/>
          <w:i/>
          <w:iCs/>
          <w:sz w:val="24"/>
          <w:szCs w:val="24"/>
        </w:rPr>
        <w:t>odnosno unapređenje međunarodne prepoznatljivosti Instituta.</w:t>
      </w:r>
    </w:p>
    <w:p w:rsidR="00E15C72" w:rsidRDefault="00E15C72" w:rsidP="00324C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OBRAZLOŽENJE CILJA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Drugi strateški cilj Instituta – Povećanje prisutnosti Instituta u međunarodnome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istraživačkom prostoru, odnosno unapređenje međunarodne prepoznatljivosti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Instituta – neodvojiv je od prvoga, te se u sljedećem petogodišnjem razdoblju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nastavno na prvi cilj očekuje: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jačanje suradnje s nizom inozemnih znanstvenih i visokoškolskih institucija s kojima je Institut već ostvario ugovornu suradnju te proširivanje i institucionaliziranje suradnje koja je do sada uspostavljena na individualnoj razini, i to kroz: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bilateralnu projektnu suradnju (prijavljivanje projekata na natječaje za bilateralnu suradnju s institucijama s kojima su već provođeni bilateralni projekti te drugim inozemnim institucijama s kojima do sada nismo imali takav oblik znanstvene suradnje)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multilateralnu projektnu suradnju (apliciranje na natječaje fondova Europske unije sa znanstvenim institucijama iz inozemstva)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osiguravanje suradnje većega broja inozemnih suradnika nainstitutskim projektima u sljedećem projektnom ciklusu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zajedničko organiziranje znanstvenih skupova u Hrvatskoj i inozemstvu te  bjavljivanje u suizdavaštvu zbornika radova s tih znanstvenih skupova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gostovanje uglednih stranih znanstvenika u Institutu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-Regular" w:hAnsi="Wingdings-Regular" w:cs="Wingdings-Regular"/>
          <w:sz w:val="24"/>
          <w:szCs w:val="24"/>
        </w:rPr>
        <w:t xml:space="preserve">- </w:t>
      </w:r>
      <w:r>
        <w:rPr>
          <w:rFonts w:ascii="Cambria" w:hAnsi="Cambria" w:cs="Cambria"/>
          <w:sz w:val="24"/>
          <w:szCs w:val="24"/>
        </w:rPr>
        <w:t>održavanje predavanja znanstvenika Instituta na sveučilištima u inozemstvu te gostovanje u inozemnim znanstvenim institucijama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podizanje međunarodnoga odjeka rezultata znanstvenih istraživanja Instituta objavljivanjem radova znanstvenika iz Instituta u prestižnim inozemnim časopisima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povećanje udjela znanstvenih radova inozemnih znanstvenika u institutskim časopisima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organiziranje zajedničkih edukativnih programa poput seminara i radionica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organizacija ljetne škole hrvatske povijesti za inozemne studente</w:t>
      </w:r>
    </w:p>
    <w:p w:rsidR="00E15C72" w:rsidRDefault="00E15C72" w:rsidP="001F09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· </w:t>
      </w:r>
      <w:r>
        <w:rPr>
          <w:rFonts w:ascii="Cambria" w:hAnsi="Cambria" w:cs="Cambria"/>
          <w:sz w:val="24"/>
          <w:szCs w:val="24"/>
        </w:rPr>
        <w:t>povećanje ulazne i izlazne mobilnosti znanstvenika i znanstvenih novaka.</w:t>
      </w:r>
    </w:p>
    <w:p w:rsidR="00E15C72" w:rsidRDefault="00E15C72" w:rsidP="00324C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POKAZETELJI UČINKA</w:t>
      </w:r>
    </w:p>
    <w:tbl>
      <w:tblPr>
        <w:tblW w:w="7680" w:type="dxa"/>
        <w:tblInd w:w="-106" w:type="dxa"/>
        <w:tblLook w:val="00A0"/>
      </w:tblPr>
      <w:tblGrid>
        <w:gridCol w:w="960"/>
        <w:gridCol w:w="1709"/>
        <w:gridCol w:w="960"/>
        <w:gridCol w:w="1364"/>
        <w:gridCol w:w="960"/>
        <w:gridCol w:w="960"/>
        <w:gridCol w:w="960"/>
        <w:gridCol w:w="960"/>
      </w:tblGrid>
      <w:tr w:rsidR="00E15C72" w:rsidRPr="00E629E2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425D3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425D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425D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425D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425D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AB35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AB35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AB350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E15C72" w:rsidRPr="00E629E2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425D3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Pokazatelj učinka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Default="00E15C72" w:rsidP="0091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Cambria" w:hAnsi="Cambria" w:cs="Cambria"/>
                <w:sz w:val="24"/>
                <w:szCs w:val="24"/>
              </w:rPr>
              <w:t>Mjerljivost rezultata obuhvaća opseg obrađene arhivske građe, obujam</w:t>
            </w:r>
          </w:p>
          <w:p w:rsidR="00E15C72" w:rsidRDefault="00E15C72" w:rsidP="0091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transkribirane građe (broj stranica), broj unesenih podataka u bazu/e te</w:t>
            </w:r>
          </w:p>
          <w:p w:rsidR="00E15C72" w:rsidRPr="00041BB6" w:rsidRDefault="00E15C72" w:rsidP="00913BB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posjećenost </w:t>
            </w:r>
            <w:r>
              <w:rPr>
                <w:rFonts w:ascii="Cambria-Italic" w:hAnsi="Cambria-Italic" w:cs="Cambria-Italic"/>
                <w:i/>
                <w:iCs/>
                <w:sz w:val="24"/>
                <w:szCs w:val="24"/>
              </w:rPr>
              <w:t>web</w:t>
            </w:r>
            <w:r>
              <w:rPr>
                <w:rFonts w:ascii="Cambria" w:hAnsi="Cambria" w:cs="Cambria"/>
                <w:sz w:val="24"/>
                <w:szCs w:val="24"/>
              </w:rPr>
              <w:t>-stranica projekata na kojima se baze nalaze.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425D3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Brojčana jedinica – broj unosa i broj posjeta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425D3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Prosječna posjećenostweb stranica te broj unosa i obujam i opseg arhivske građe </w:t>
            </w:r>
            <w:r>
              <w:rPr>
                <w:rFonts w:ascii="Cambria" w:hAnsi="Cambria" w:cs="Cambria"/>
                <w:sz w:val="24"/>
                <w:szCs w:val="24"/>
              </w:rPr>
              <w:t>svjetske mreže sličnih baza kao što su EHPS-Net i MOSAIC.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425D3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On-line evidencija u bazama podataka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425D3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425D3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425D3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15C72" w:rsidRDefault="00E15C72" w:rsidP="00324CDD">
      <w:pPr>
        <w:rPr>
          <w:rFonts w:ascii="Arial" w:hAnsi="Arial" w:cs="Arial"/>
          <w:b/>
          <w:bCs/>
          <w:sz w:val="24"/>
          <w:szCs w:val="24"/>
        </w:rPr>
      </w:pPr>
    </w:p>
    <w:p w:rsidR="00E15C72" w:rsidRDefault="00E15C72" w:rsidP="0021022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OPIS AKTIVNOSTI / PROJEKTA </w:t>
      </w:r>
    </w:p>
    <w:p w:rsidR="00E15C72" w:rsidRDefault="00E15C72" w:rsidP="001F092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Obrazložiti najznačajnije aktivnosti 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Znanstveno-istraživački rad Hrvatskoga instituta za povijest odvijat će se u razdoblju od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2014. do 2017./2018. godine unutar četiri glavna problemsko-istraživačka kompleksa: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povijesni izvori, historiografija (objavljivanje kritičkih izdanja povijesnih izvora i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primjena inovativnih metodoloških modela za njihovu interpretativnu analizu u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skladu sa suvremenim istraživačkim trendovima u povijesnoj znanosti)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povijest institucija, povijest elita, vojna i ratna povijest, moderna i suvremena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povijest Hrvatske demokratskih, autoritarnih i totalitarnih vlasti i tranzicije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(integrativno, interdisciplinarno i komparativno istraživanje institucionalnih,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društvenih, vojno-političkih fenomena i procesa kao ključnih faktora povijesnopolitičke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opstojnosti hrvatskih zemalja u širem regionalnom i međunarodnom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kontekstu u dugome povijesnom trajanju)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urbana povijest, ekonomska povijest, povijest okoliša, povijesna demografija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(prostorne konfiguracije, društvene strukture, ekonomski, prirodni i ljudski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resursi kao temeljni čimbenici održivog razvoja hrvatskih zemalja u dugome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povijesnom trajanju)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 kulturna i memorijalna povijest (kulturna različitost, višestruki identiteti i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povijesno pamćenje kao dinamički oblikovni činitelji hrvatskoga povijesnog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identiteta).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 okviru navedenih četiriju glavnih problemsko-istraživačkih kompleksa za sljedeće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petogodišnje razdoblje predviđena je realizacija devet (9) projekata/tema. Prilikom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osmišljavanja projekata/tema imali smo u vidu Statutom utvrđenu misiju Instituta,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(ne)istraženost teme, osposobljenost istraživača, ravnomjerno istraživanje svih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razdoblja hrvatske povijesti u regionalnom i širem međunarodnom kontekstu,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mogućnost implementacije komparatističkog te interdisciplinarnog i transdisciplinarnog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pristupa kroz suradnju sa znanstvenicima drugih instituta i institucija društvenih i</w:t>
      </w:r>
    </w:p>
    <w:p w:rsidR="00E15C72" w:rsidRDefault="00E15C72" w:rsidP="001F09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humanističkih znanosti te potencijal tema za uspostavu suradnje s inozemnim</w:t>
      </w:r>
    </w:p>
    <w:p w:rsidR="00E15C72" w:rsidRDefault="00E15C72" w:rsidP="001F092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znanstvenicima i znanstvenim institucijama.</w:t>
      </w:r>
    </w:p>
    <w:p w:rsidR="00E15C72" w:rsidRDefault="00E15C72" w:rsidP="00AB3505">
      <w:pPr>
        <w:rPr>
          <w:rFonts w:ascii="Arial" w:hAnsi="Arial" w:cs="Arial"/>
          <w:b/>
          <w:bCs/>
          <w:sz w:val="24"/>
          <w:szCs w:val="24"/>
        </w:rPr>
      </w:pPr>
    </w:p>
    <w:p w:rsidR="00E15C72" w:rsidRDefault="00E15C72" w:rsidP="00AB3505">
      <w:pPr>
        <w:rPr>
          <w:rFonts w:ascii="Arial" w:hAnsi="Arial" w:cs="Arial"/>
          <w:b/>
          <w:bCs/>
          <w:sz w:val="24"/>
          <w:szCs w:val="24"/>
        </w:rPr>
      </w:pPr>
    </w:p>
    <w:p w:rsidR="00E15C72" w:rsidRDefault="00E15C72" w:rsidP="00AB350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POKAZETELJI REZULTATA</w:t>
      </w:r>
    </w:p>
    <w:tbl>
      <w:tblPr>
        <w:tblW w:w="7680" w:type="dxa"/>
        <w:tblInd w:w="-106" w:type="dxa"/>
        <w:tblLook w:val="00A0"/>
      </w:tblPr>
      <w:tblGrid>
        <w:gridCol w:w="939"/>
        <w:gridCol w:w="1925"/>
        <w:gridCol w:w="1492"/>
        <w:gridCol w:w="939"/>
        <w:gridCol w:w="1176"/>
        <w:gridCol w:w="939"/>
        <w:gridCol w:w="939"/>
        <w:gridCol w:w="939"/>
      </w:tblGrid>
      <w:tr w:rsidR="00E15C72" w:rsidRPr="00E629E2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A059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A0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A0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A0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A0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A0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2015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A0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2016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A0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 xml:space="preserve">Ciljana vrijednost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2017</w:t>
            </w: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E15C72" w:rsidRPr="00E629E2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72" w:rsidRPr="00041BB6" w:rsidRDefault="00E15C72" w:rsidP="000A05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Pokazatelj rezultata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Default="00E15C72" w:rsidP="0091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Cambria" w:hAnsi="Cambria" w:cs="Cambria"/>
                <w:sz w:val="24"/>
                <w:szCs w:val="24"/>
              </w:rPr>
              <w:t>Mjerljivost rezultata obuhvaća broj djelatnika Instituta, doktoranada,</w:t>
            </w:r>
          </w:p>
          <w:p w:rsidR="00E15C72" w:rsidRDefault="00E15C72" w:rsidP="0091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postdoktoranada te ostalih znanstvenih i stručnih djelatnika koji su</w:t>
            </w:r>
          </w:p>
          <w:p w:rsidR="00E15C72" w:rsidRPr="00041BB6" w:rsidRDefault="00E15C72" w:rsidP="00913BB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sudjelovali u  radu.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Default="00E15C72" w:rsidP="00913B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Broj Objavljenih znanstvenih publikacija te broj obranjenih doktorskih radnji</w:t>
            </w:r>
          </w:p>
          <w:p w:rsidR="00E15C72" w:rsidRPr="00041BB6" w:rsidRDefault="00E15C72" w:rsidP="00913BB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Broj realiziranih znanstveno-istraživačkih stipendija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A059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 + 3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A059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Crosbi i međunardnoe baze podataka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A059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65+5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A059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70+7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C72" w:rsidRPr="00041BB6" w:rsidRDefault="00E15C72" w:rsidP="000A059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BB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80+10</w:t>
            </w:r>
          </w:p>
        </w:tc>
      </w:tr>
    </w:tbl>
    <w:p w:rsidR="00E15C72" w:rsidRPr="00BF2B28" w:rsidRDefault="00E15C72" w:rsidP="000B1A54">
      <w:pPr>
        <w:rPr>
          <w:rFonts w:ascii="Arial" w:hAnsi="Arial" w:cs="Arial"/>
          <w:b/>
          <w:bCs/>
          <w:sz w:val="24"/>
          <w:szCs w:val="24"/>
        </w:rPr>
      </w:pPr>
    </w:p>
    <w:sectPr w:rsidR="00E15C72" w:rsidRPr="00BF2B28" w:rsidSect="00CB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A1AC1"/>
    <w:multiLevelType w:val="hybridMultilevel"/>
    <w:tmpl w:val="C9B81A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8DE2ACD"/>
    <w:multiLevelType w:val="hybridMultilevel"/>
    <w:tmpl w:val="5AE67FD2"/>
    <w:lvl w:ilvl="0" w:tplc="041A000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8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90" w:hanging="360"/>
      </w:pPr>
      <w:rPr>
        <w:rFonts w:ascii="Wingdings" w:hAnsi="Wingdings" w:cs="Wingdings" w:hint="default"/>
      </w:rPr>
    </w:lvl>
  </w:abstractNum>
  <w:abstractNum w:abstractNumId="3">
    <w:nsid w:val="27412874"/>
    <w:multiLevelType w:val="hybridMultilevel"/>
    <w:tmpl w:val="E90E71CE"/>
    <w:lvl w:ilvl="0" w:tplc="2762231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mbria" w:eastAsia="Times New Roman" w:hAnsi="Cambria" w:hint="default"/>
      </w:rPr>
    </w:lvl>
    <w:lvl w:ilvl="1" w:tplc="041A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4">
    <w:nsid w:val="3EB561DC"/>
    <w:multiLevelType w:val="hybridMultilevel"/>
    <w:tmpl w:val="FEA0E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51C4E"/>
    <w:multiLevelType w:val="hybridMultilevel"/>
    <w:tmpl w:val="A53EC4C6"/>
    <w:lvl w:ilvl="0" w:tplc="9BE650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5E645BAB"/>
    <w:multiLevelType w:val="hybridMultilevel"/>
    <w:tmpl w:val="D270C366"/>
    <w:lvl w:ilvl="0" w:tplc="9BE65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72C2021"/>
    <w:multiLevelType w:val="hybridMultilevel"/>
    <w:tmpl w:val="51D24DEA"/>
    <w:lvl w:ilvl="0" w:tplc="BDC01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MT" w:eastAsia="Times New Roman" w:hAnsi="SymbolMT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C5505A"/>
    <w:multiLevelType w:val="hybridMultilevel"/>
    <w:tmpl w:val="AB0EB960"/>
    <w:lvl w:ilvl="0" w:tplc="041A0001">
      <w:start w:val="1"/>
      <w:numFmt w:val="bullet"/>
      <w:lvlText w:val=""/>
      <w:lvlJc w:val="left"/>
      <w:pPr>
        <w:ind w:left="20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2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6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3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B28"/>
    <w:rsid w:val="00000FB1"/>
    <w:rsid w:val="00041BB6"/>
    <w:rsid w:val="00093AB0"/>
    <w:rsid w:val="000A059D"/>
    <w:rsid w:val="000B1A54"/>
    <w:rsid w:val="001F092C"/>
    <w:rsid w:val="0021022D"/>
    <w:rsid w:val="00324CDD"/>
    <w:rsid w:val="00331D9D"/>
    <w:rsid w:val="003340A2"/>
    <w:rsid w:val="00344AFF"/>
    <w:rsid w:val="0036050A"/>
    <w:rsid w:val="00376E8B"/>
    <w:rsid w:val="0038627D"/>
    <w:rsid w:val="003B6B64"/>
    <w:rsid w:val="00425D3F"/>
    <w:rsid w:val="004E293C"/>
    <w:rsid w:val="00586B59"/>
    <w:rsid w:val="00640A27"/>
    <w:rsid w:val="007C3DBA"/>
    <w:rsid w:val="008230EA"/>
    <w:rsid w:val="008D67FC"/>
    <w:rsid w:val="00913BBB"/>
    <w:rsid w:val="0091444C"/>
    <w:rsid w:val="009C005D"/>
    <w:rsid w:val="00AB3505"/>
    <w:rsid w:val="00BF2B28"/>
    <w:rsid w:val="00BF3A51"/>
    <w:rsid w:val="00C22364"/>
    <w:rsid w:val="00C3492B"/>
    <w:rsid w:val="00CB7AB2"/>
    <w:rsid w:val="00CD4793"/>
    <w:rsid w:val="00D729EF"/>
    <w:rsid w:val="00E15C72"/>
    <w:rsid w:val="00E36FCA"/>
    <w:rsid w:val="00E629E2"/>
    <w:rsid w:val="00F52E7A"/>
    <w:rsid w:val="00F6560C"/>
    <w:rsid w:val="00F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2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2B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2395</Words>
  <Characters>13658</Characters>
  <Application>Microsoft Office Outlook</Application>
  <DocSecurity>0</DocSecurity>
  <Lines>0</Lines>
  <Paragraphs>0</Paragraphs>
  <ScaleCrop>false</ScaleCrop>
  <Company>MZOS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PRORAČUNSKA OBRAZLOŽENJA 2014</dc:title>
  <dc:subject/>
  <dc:creator>Mirjana Prka</dc:creator>
  <cp:keywords/>
  <dc:description/>
  <cp:lastModifiedBy>Ivo Šušak</cp:lastModifiedBy>
  <cp:revision>2</cp:revision>
  <cp:lastPrinted>2013-10-06T17:52:00Z</cp:lastPrinted>
  <dcterms:created xsi:type="dcterms:W3CDTF">2014-11-10T12:47:00Z</dcterms:created>
  <dcterms:modified xsi:type="dcterms:W3CDTF">2014-11-10T12:47:00Z</dcterms:modified>
</cp:coreProperties>
</file>