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BC" w:rsidRDefault="004E58BC" w:rsidP="0021022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E58BC">
        <w:rPr>
          <w:rFonts w:ascii="Arial" w:hAnsi="Arial" w:cs="Arial"/>
          <w:b/>
          <w:bCs/>
          <w:sz w:val="24"/>
          <w:szCs w:val="24"/>
        </w:rPr>
        <w:t>Privitak 3. Obrazac obrazloženja financijskog plana</w:t>
      </w:r>
    </w:p>
    <w:p w:rsidR="000928BD" w:rsidRPr="004E58BC" w:rsidRDefault="000928BD" w:rsidP="004E58BC">
      <w:pPr>
        <w:rPr>
          <w:rFonts w:ascii="Arial" w:hAnsi="Arial" w:cs="Arial"/>
          <w:b/>
          <w:bCs/>
          <w:sz w:val="24"/>
          <w:szCs w:val="24"/>
        </w:rPr>
      </w:pP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Hrvatski institut za povijest osnovala je Republika Hrvatska s primarnom zadaćom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obavljanja trajne znanstveno-istraživačke djelatnosti u polju povijesti. Prema Statutu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Hrvatskoga instituta za povijest, osnovna djelatnost Instituta je znanstveni rad koji obuhvaća proučavanje hrvatske povijesti i povijesti naroda Balkana i srednje Europe u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razdoblju od srednjega vijeka do suvremenosti.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Svoju misiju Institut primarno ostvaruje: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obavljanjem poslova trajne znanstveno-istraživačke djelatnosti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obavljanjem poslova znanstveno-istraživačke djelatnosti na ugovorenim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projektima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obavljanjem poslova znanstveno-istraživačke djelatnosti na kolaborativnim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znanstvenim programima.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Osim znanstveno-istraživačke djelatnosti, rad Instituta obuhvaća i davanje istraživačkih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 savjetničkih usluga; izradu stručnih elaborata i ekspertiza, suradnju s drugim srodnim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institucijama i sveučilištima na području povijesne znanosti i nastave; izdavačku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djelatnost; organiziranje kongresa, znanstvenih skupova, okruglih stolova i drugih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oblika javnog predstavljanja svoga znanstvenog rada u javnosti; organizaciju bibliotečne,</w:t>
      </w:r>
    </w:p>
    <w:p w:rsidR="000928BD" w:rsidRDefault="000928BD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591C06">
        <w:rPr>
          <w:rFonts w:ascii="Cambria" w:hAnsi="Cambria"/>
        </w:rPr>
        <w:t>dokumentacijske i informacijske službe, koje su potrebne za znanstveno-istraživački rad; provođenje postupka izbora u znanstvena i suradnička zvanja u skladu sa Zakonom.</w:t>
      </w:r>
    </w:p>
    <w:p w:rsidR="00591C06" w:rsidRPr="00591C06" w:rsidRDefault="00591C06" w:rsidP="00BF07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0928BD" w:rsidRDefault="000928BD" w:rsidP="00331D9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SAŽETAK DJELOKRUGA RADA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Hrvatski institut za povijest, uključujući i Podružnicu za povijest Slavonije, Srijema 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Baranje u Slavonskome Brodu, brojem znanstvenika i znanstvenih novaka najveći je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javni znanstveni institut u znanstvenome području humanističkih znanosti te središnji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javni institut u Republici Hrvatskoj kojem je temeljna djelatnost (misija) znanstveno</w:t>
      </w:r>
      <w:r w:rsidR="000174BE">
        <w:rPr>
          <w:rFonts w:ascii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>proučavanje povijesti hrvatskoga naroda i naroda Balkana i srednje Europe. Od svoga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osnutka 1961. pod imenom Institut za historiju radničkog pokreta, Institut je sustavno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širio područja istraživanja, što je vidljivo iz promjene imena 1990. u Institut za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suvremenu povijest te 1996. u Hrvatski institut za povijest.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Zakonom o ustanovama (1993.) Institut kao znanstvena organizacija postao je javna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ustanova nad kojom je Republika Hrvatska stekla osnivačka prava. Stupanjem na snagu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Zakona o znanstvenoistraživačkoj djelatnosti (1996.) te Zakona o znanstvenoj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djelatnosti i visokom obrazovanju (2003.) Institut je nastavio svoj rad kao javni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znanstveni institut u vlasništvu Republike Hrvatske kojem je temeljna zadaća trajna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znanstveno-istraživačka djelatnost.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je osnovan za provedbu programa znanstvenih</w:t>
      </w:r>
      <w:r w:rsidRPr="009C005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istraživanja kao javne službe u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znanstvenoj djelatnosti kojoj je zadaća ostvarivati znanstvene programe od strateškoga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interesa za Republiku Hrvatsku te uspostaviti znanstvenu infrastrukturu za sustav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znanosti i visokoga obrazovanja.</w:t>
      </w:r>
    </w:p>
    <w:p w:rsidR="005A0644" w:rsidRDefault="005A0644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Godine 1996. u Slavonskom Brodu je osnovana Podružnica za povijest Slavonije Srijema i Baranje. Značaj, djelokrug i rezultati rada Podružnice tijekom ovih 22 godine stalno rasli i jačali tako da je Podružnica najznačajnija znanstvena cjelina iz humanističkih znanosti na istoku Republike Hrvatske. </w:t>
      </w:r>
    </w:p>
    <w:p w:rsidR="000928BD" w:rsidRPr="004A2048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Kadrovsku strukturu Instituta (201</w:t>
      </w:r>
      <w:r w:rsidR="0046742C">
        <w:rPr>
          <w:rFonts w:ascii="Cambria" w:hAnsi="Cambria" w:cs="Cambria"/>
          <w:sz w:val="24"/>
          <w:szCs w:val="24"/>
        </w:rPr>
        <w:t>9</w:t>
      </w:r>
      <w:r>
        <w:rPr>
          <w:rFonts w:ascii="Cambria" w:hAnsi="Cambria" w:cs="Cambria"/>
          <w:sz w:val="24"/>
          <w:szCs w:val="24"/>
        </w:rPr>
        <w:t xml:space="preserve">.) </w:t>
      </w:r>
      <w:r w:rsidRPr="004A2048">
        <w:rPr>
          <w:rFonts w:ascii="Cambria" w:hAnsi="Cambria" w:cs="Cambria"/>
          <w:sz w:val="24"/>
          <w:szCs w:val="24"/>
        </w:rPr>
        <w:t xml:space="preserve">čini </w:t>
      </w:r>
      <w:r w:rsidR="004A2048" w:rsidRPr="004A2048">
        <w:rPr>
          <w:rFonts w:ascii="Cambria" w:hAnsi="Cambria" w:cs="Cambria"/>
          <w:sz w:val="24"/>
          <w:szCs w:val="24"/>
        </w:rPr>
        <w:t>8</w:t>
      </w:r>
      <w:r w:rsidR="00C920C3">
        <w:rPr>
          <w:rFonts w:ascii="Cambria" w:hAnsi="Cambria" w:cs="Cambria"/>
          <w:sz w:val="24"/>
          <w:szCs w:val="24"/>
        </w:rPr>
        <w:t>3</w:t>
      </w:r>
      <w:r w:rsidRPr="004A2048">
        <w:rPr>
          <w:rFonts w:ascii="Cambria" w:hAnsi="Cambria" w:cs="Cambria"/>
          <w:sz w:val="24"/>
          <w:szCs w:val="24"/>
        </w:rPr>
        <w:t xml:space="preserve"> zaposlenika, od kojih je </w:t>
      </w:r>
      <w:r w:rsidR="004A2048" w:rsidRPr="004A2048">
        <w:rPr>
          <w:rFonts w:ascii="Cambria" w:hAnsi="Cambria" w:cs="Cambria"/>
          <w:sz w:val="24"/>
          <w:szCs w:val="24"/>
        </w:rPr>
        <w:t>6</w:t>
      </w:r>
      <w:r w:rsidR="00C920C3">
        <w:rPr>
          <w:rFonts w:ascii="Cambria" w:hAnsi="Cambria" w:cs="Cambria"/>
          <w:sz w:val="24"/>
          <w:szCs w:val="24"/>
        </w:rPr>
        <w:t>5</w:t>
      </w:r>
      <w:r w:rsidRPr="004A2048">
        <w:rPr>
          <w:rFonts w:ascii="Cambria" w:hAnsi="Cambria" w:cs="Cambria"/>
          <w:sz w:val="24"/>
          <w:szCs w:val="24"/>
        </w:rPr>
        <w:t xml:space="preserve"> angažirano na</w:t>
      </w:r>
    </w:p>
    <w:p w:rsidR="000928BD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4A2048">
        <w:rPr>
          <w:rFonts w:ascii="Cambria" w:hAnsi="Cambria" w:cs="Cambria"/>
          <w:sz w:val="24"/>
          <w:szCs w:val="24"/>
        </w:rPr>
        <w:t xml:space="preserve">realizaciji trajne znanstveno-istraživačke djelatnosti, a </w:t>
      </w:r>
      <w:r w:rsidR="004A2048" w:rsidRPr="004A2048">
        <w:rPr>
          <w:rFonts w:ascii="Cambria" w:hAnsi="Cambria" w:cs="Cambria"/>
          <w:sz w:val="24"/>
          <w:szCs w:val="24"/>
        </w:rPr>
        <w:t>18</w:t>
      </w:r>
      <w:r w:rsidRPr="004A2048">
        <w:rPr>
          <w:rFonts w:ascii="Cambria" w:hAnsi="Cambria" w:cs="Cambria"/>
          <w:sz w:val="24"/>
          <w:szCs w:val="24"/>
        </w:rPr>
        <w:t xml:space="preserve"> u prateć</w:t>
      </w:r>
      <w:r w:rsidR="001C3E3F" w:rsidRPr="004A2048">
        <w:rPr>
          <w:rFonts w:ascii="Cambria" w:hAnsi="Cambria" w:cs="Cambria"/>
          <w:sz w:val="24"/>
          <w:szCs w:val="24"/>
        </w:rPr>
        <w:t>im</w:t>
      </w:r>
      <w:r w:rsidRPr="004A2048">
        <w:rPr>
          <w:rFonts w:ascii="Cambria" w:hAnsi="Cambria" w:cs="Cambria"/>
          <w:sz w:val="24"/>
          <w:szCs w:val="24"/>
        </w:rPr>
        <w:t xml:space="preserve"> služb</w:t>
      </w:r>
      <w:r w:rsidR="005A0644" w:rsidRPr="004A2048">
        <w:rPr>
          <w:rFonts w:ascii="Cambria" w:hAnsi="Cambria" w:cs="Cambria"/>
          <w:sz w:val="24"/>
          <w:szCs w:val="24"/>
        </w:rPr>
        <w:t>ama</w:t>
      </w:r>
      <w:r w:rsidR="000174BE" w:rsidRPr="004A2048">
        <w:rPr>
          <w:rFonts w:ascii="Cambria" w:hAnsi="Cambria" w:cs="Cambria"/>
          <w:sz w:val="24"/>
          <w:szCs w:val="24"/>
        </w:rPr>
        <w:t xml:space="preserve"> </w:t>
      </w:r>
      <w:r w:rsidRPr="004A2048">
        <w:rPr>
          <w:rFonts w:ascii="Cambria" w:hAnsi="Cambria" w:cs="Cambria"/>
          <w:sz w:val="24"/>
          <w:szCs w:val="24"/>
        </w:rPr>
        <w:t>(računovodstvo</w:t>
      </w:r>
      <w:r>
        <w:rPr>
          <w:rFonts w:ascii="Cambria" w:hAnsi="Cambria" w:cs="Cambria"/>
          <w:sz w:val="24"/>
          <w:szCs w:val="24"/>
        </w:rPr>
        <w:t xml:space="preserve"> i financije, pravni, kadrovski i opći poslovi, informatički poslovi, osoblje</w:t>
      </w:r>
    </w:p>
    <w:p w:rsidR="000928BD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knjižnice, tehnički poslovi).</w:t>
      </w: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Znanstveno-istraživačka djelatnost Instituta odvija se od početka 2007. u sklopu pet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znanstvenih programa kroz realizaciju 21 znanstveno-istraživačkog projekta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ugovorenog s Ministarstvom znanosti, obrazovanja i športa (Z-projekti), a na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međunarodnoj razini kroz bilateralne projekte sa Slovenijom i Srbijom te sudjelovanje</w:t>
      </w:r>
    </w:p>
    <w:p w:rsidR="000928BD" w:rsidRDefault="000928BD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inozemnih znanstvenika kao vanjskih suradnika na domaćim projektima.</w:t>
      </w:r>
      <w:r w:rsidR="000174BE">
        <w:rPr>
          <w:rFonts w:ascii="Cambria" w:hAnsi="Cambria" w:cs="Cambria"/>
          <w:sz w:val="24"/>
          <w:szCs w:val="24"/>
        </w:rPr>
        <w:t xml:space="preserve"> </w:t>
      </w:r>
    </w:p>
    <w:p w:rsidR="000174BE" w:rsidRDefault="000174BE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Hrvatski institut za povijest ima </w:t>
      </w:r>
      <w:r w:rsidR="005A0644">
        <w:rPr>
          <w:rFonts w:ascii="Cambria" w:hAnsi="Cambria" w:cs="Cambria"/>
          <w:sz w:val="24"/>
          <w:szCs w:val="24"/>
        </w:rPr>
        <w:t>sedam</w:t>
      </w:r>
      <w:r>
        <w:rPr>
          <w:rFonts w:ascii="Cambria" w:hAnsi="Cambria" w:cs="Cambria"/>
          <w:sz w:val="24"/>
          <w:szCs w:val="24"/>
        </w:rPr>
        <w:t xml:space="preserve"> prihvaćen</w:t>
      </w:r>
      <w:r w:rsidR="005A0644">
        <w:rPr>
          <w:rFonts w:ascii="Cambria" w:hAnsi="Cambria" w:cs="Cambria"/>
          <w:sz w:val="24"/>
          <w:szCs w:val="24"/>
        </w:rPr>
        <w:t>ih</w:t>
      </w:r>
      <w:r>
        <w:rPr>
          <w:rFonts w:ascii="Cambria" w:hAnsi="Cambria" w:cs="Cambria"/>
          <w:sz w:val="24"/>
          <w:szCs w:val="24"/>
        </w:rPr>
        <w:t xml:space="preserve"> znanstven</w:t>
      </w:r>
      <w:r w:rsidR="005A0644">
        <w:rPr>
          <w:rFonts w:ascii="Cambria" w:hAnsi="Cambria" w:cs="Cambria"/>
          <w:sz w:val="24"/>
          <w:szCs w:val="24"/>
        </w:rPr>
        <w:t>ih</w:t>
      </w:r>
      <w:r>
        <w:rPr>
          <w:rFonts w:ascii="Cambria" w:hAnsi="Cambria" w:cs="Cambria"/>
          <w:sz w:val="24"/>
          <w:szCs w:val="24"/>
        </w:rPr>
        <w:t xml:space="preserve"> projek</w:t>
      </w:r>
      <w:r w:rsidR="005A0644">
        <w:rPr>
          <w:rFonts w:ascii="Cambria" w:hAnsi="Cambria" w:cs="Cambria"/>
          <w:sz w:val="24"/>
          <w:szCs w:val="24"/>
        </w:rPr>
        <w:t>a</w:t>
      </w:r>
      <w:r>
        <w:rPr>
          <w:rFonts w:ascii="Cambria" w:hAnsi="Cambria" w:cs="Cambria"/>
          <w:sz w:val="24"/>
          <w:szCs w:val="24"/>
        </w:rPr>
        <w:t>ta od strane Hrvatske zaklade za znanost.</w:t>
      </w:r>
    </w:p>
    <w:p w:rsidR="005A0644" w:rsidRDefault="005A0644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Također Institut ima i tri bilateralna međunarodna znanstvena projekta s Njemačkom , Srbijom i Slovenijom. </w:t>
      </w:r>
    </w:p>
    <w:p w:rsidR="000174BE" w:rsidRDefault="000174BE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 1. siječnja 2016. godine Hrvatski institut za povijest je ostvario i jedan europski projekt kojeg financira Europska komisija u okvi</w:t>
      </w:r>
      <w:r w:rsidR="00591C06">
        <w:rPr>
          <w:rFonts w:ascii="Cambria" w:hAnsi="Cambria" w:cs="Cambria"/>
          <w:sz w:val="24"/>
          <w:szCs w:val="24"/>
        </w:rPr>
        <w:t>ru programa Obzora</w:t>
      </w:r>
      <w:r>
        <w:rPr>
          <w:rFonts w:ascii="Cambria" w:hAnsi="Cambria" w:cs="Cambria"/>
          <w:sz w:val="24"/>
          <w:szCs w:val="24"/>
        </w:rPr>
        <w:t xml:space="preserve"> 2020.</w:t>
      </w: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izdaje i četiri znanstveno-stručna časopisa te godišnje u prosjeku objavljuje 15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monografija, zbornika radova, knjiga kritički pripremljenog arhivskog gradiva te drugih</w:t>
      </w: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vrsta znanstvenih publikacija</w:t>
      </w:r>
      <w:r w:rsidR="00591C06">
        <w:rPr>
          <w:rFonts w:ascii="Cambria" w:hAnsi="Cambria" w:cs="Cambria"/>
          <w:sz w:val="24"/>
          <w:szCs w:val="24"/>
        </w:rPr>
        <w:t xml:space="preserve"> tijekom godine dana</w:t>
      </w:r>
      <w:r>
        <w:rPr>
          <w:rFonts w:ascii="Cambria" w:hAnsi="Cambria" w:cs="Cambria"/>
          <w:sz w:val="24"/>
          <w:szCs w:val="24"/>
        </w:rPr>
        <w:t>.</w:t>
      </w:r>
    </w:p>
    <w:p w:rsidR="000928BD" w:rsidRDefault="000928BD" w:rsidP="00591C0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kontinuirano sudjeluje u organizaciji domaćih i međunarodnih znanstvenih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skupova i okruglih stolova.</w:t>
      </w:r>
    </w:p>
    <w:p w:rsidR="000928BD" w:rsidRDefault="000928BD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 okviru nastavne djelatnosti Institut već niz godina ostvaruje međuinstitucionalnu</w:t>
      </w:r>
      <w:r w:rsidR="00591C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suradnju sa sveučilištima u Zagrebu, Rijeci i Osijeku, Sveučilištem u Mostaru</w:t>
      </w:r>
      <w:r w:rsidR="005A0644">
        <w:rPr>
          <w:rFonts w:ascii="Cambria" w:hAnsi="Cambria" w:cs="Cambria"/>
          <w:sz w:val="24"/>
          <w:szCs w:val="24"/>
        </w:rPr>
        <w:t xml:space="preserve"> u Bosni i Hercegovini </w:t>
      </w:r>
      <w:r>
        <w:rPr>
          <w:rFonts w:ascii="Cambria" w:hAnsi="Cambria" w:cs="Cambria"/>
          <w:sz w:val="24"/>
          <w:szCs w:val="24"/>
        </w:rPr>
        <w:t>, a od 2010. i</w:t>
      </w:r>
      <w:r w:rsidR="005A0644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 Hrvatskim katoličkim sveučilištem.</w:t>
      </w:r>
    </w:p>
    <w:p w:rsidR="003364E4" w:rsidRDefault="003364E4" w:rsidP="005A0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28BD" w:rsidRDefault="000928BD" w:rsidP="0021022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NAZIV </w:t>
      </w:r>
      <w:r w:rsidR="001C3E3F">
        <w:rPr>
          <w:rFonts w:ascii="Arial" w:hAnsi="Arial" w:cs="Arial"/>
          <w:b/>
          <w:bCs/>
          <w:sz w:val="24"/>
          <w:szCs w:val="24"/>
        </w:rPr>
        <w:t xml:space="preserve"> I OBRAZLOŽENJA PROGRAMA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000FB1">
        <w:rPr>
          <w:rFonts w:ascii="Arial" w:hAnsi="Arial" w:cs="Arial"/>
          <w:b/>
          <w:bCs/>
          <w:i/>
          <w:iCs/>
          <w:sz w:val="24"/>
          <w:szCs w:val="24"/>
        </w:rPr>
        <w:t>Strateški program znanstvenih istraživanja na Hrvatskom insti</w:t>
      </w:r>
      <w:r w:rsidR="0046742C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4E58BC">
        <w:rPr>
          <w:rFonts w:ascii="Arial" w:hAnsi="Arial" w:cs="Arial"/>
          <w:b/>
          <w:bCs/>
          <w:i/>
          <w:iCs/>
          <w:sz w:val="24"/>
          <w:szCs w:val="24"/>
        </w:rPr>
        <w:t>utu za povijest u razdoblju 2021</w:t>
      </w:r>
      <w:r w:rsidRPr="00000FB1">
        <w:rPr>
          <w:rFonts w:ascii="Arial" w:hAnsi="Arial" w:cs="Arial"/>
          <w:b/>
          <w:bCs/>
          <w:i/>
          <w:iCs/>
          <w:sz w:val="24"/>
          <w:szCs w:val="24"/>
        </w:rPr>
        <w:t>. do 20</w:t>
      </w:r>
      <w:r w:rsidR="004E58BC">
        <w:rPr>
          <w:rFonts w:ascii="Arial" w:hAnsi="Arial" w:cs="Arial"/>
          <w:b/>
          <w:bCs/>
          <w:i/>
          <w:iCs/>
          <w:sz w:val="24"/>
          <w:szCs w:val="24"/>
        </w:rPr>
        <w:t>23</w:t>
      </w:r>
      <w:r w:rsidRPr="00000FB1">
        <w:rPr>
          <w:rFonts w:ascii="Arial" w:hAnsi="Arial" w:cs="Arial"/>
          <w:b/>
          <w:bCs/>
          <w:i/>
          <w:i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E664A" w:rsidRPr="003E664A" w:rsidRDefault="000928BD" w:rsidP="003E664A">
      <w:pPr>
        <w:ind w:right="587"/>
        <w:rPr>
          <w:rFonts w:ascii="Cambria" w:hAnsi="Cambria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PROGRAMA </w:t>
      </w:r>
      <w:r w:rsidRPr="003E664A">
        <w:rPr>
          <w:rFonts w:ascii="Cambria" w:hAnsi="Cambria" w:cs="Arial"/>
          <w:b/>
          <w:bCs/>
          <w:sz w:val="24"/>
          <w:szCs w:val="24"/>
        </w:rPr>
        <w:t xml:space="preserve">- </w:t>
      </w:r>
      <w:r w:rsidR="003E664A" w:rsidRPr="003E664A">
        <w:rPr>
          <w:rFonts w:ascii="Cambria" w:hAnsi="Cambria"/>
          <w:sz w:val="24"/>
          <w:szCs w:val="24"/>
        </w:rPr>
        <w:t>Znanstveno-istraživački rad Hrvatskoga instituta za povijest o</w:t>
      </w:r>
      <w:r w:rsidR="004E58BC">
        <w:rPr>
          <w:rFonts w:ascii="Cambria" w:hAnsi="Cambria"/>
          <w:sz w:val="24"/>
          <w:szCs w:val="24"/>
        </w:rPr>
        <w:t>dvijat će se u razdoblju od 2021</w:t>
      </w:r>
      <w:r w:rsidR="00B062FE">
        <w:rPr>
          <w:rFonts w:ascii="Cambria" w:hAnsi="Cambria"/>
          <w:sz w:val="24"/>
          <w:szCs w:val="24"/>
        </w:rPr>
        <w:t>. do 2024</w:t>
      </w:r>
      <w:r w:rsidR="003E664A" w:rsidRPr="003E664A">
        <w:rPr>
          <w:rFonts w:ascii="Cambria" w:hAnsi="Cambria"/>
          <w:sz w:val="24"/>
          <w:szCs w:val="24"/>
        </w:rPr>
        <w:t xml:space="preserve">. godine unutar pet glavnih problemsko-istraživačkih kompleksa: </w:t>
      </w:r>
    </w:p>
    <w:p w:rsidR="003E664A" w:rsidRPr="003E664A" w:rsidRDefault="003E664A" w:rsidP="003E664A">
      <w:pPr>
        <w:numPr>
          <w:ilvl w:val="0"/>
          <w:numId w:val="10"/>
        </w:numPr>
        <w:spacing w:after="6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povijesni izvori, historiografija i digitalna humanistika (objavljivanje kritičkih izdanja povijesnih izvora i primjena inovativnih metodoloških modela za njihovu interpretativnu analizu u skladu sa suvremenim istraživačkim trendovima u povijesnoj znanosti) </w:t>
      </w:r>
    </w:p>
    <w:p w:rsidR="003E664A" w:rsidRPr="003E664A" w:rsidRDefault="003E664A" w:rsidP="003E664A">
      <w:pPr>
        <w:numPr>
          <w:ilvl w:val="0"/>
          <w:numId w:val="10"/>
        </w:numPr>
        <w:spacing w:after="3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povijest društva i povijest institucija (integrativno, interdisciplinarno i komparativno istraživanje institucionalnih, društvenih fenomena i procesa kao ključnih faktora povijesno-političke opstojnosti hrvatskih zemalja u širem regionalnom i međunarodnom kontekstu u dugome povijesnom trajanju) </w:t>
      </w:r>
    </w:p>
    <w:p w:rsidR="003E664A" w:rsidRPr="003E664A" w:rsidRDefault="003E664A" w:rsidP="003E664A">
      <w:pPr>
        <w:numPr>
          <w:ilvl w:val="0"/>
          <w:numId w:val="10"/>
        </w:numPr>
        <w:spacing w:after="6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urbana povijest, ekonomska povijest, povijest okoliša, povijesna demografija (prostorne konfiguracije, društvene strukture, ekonomski, prirodni i ljudski resursi kao temeljni čimbenici održivog razvoja hrvatskih zemalja u dugome povijesnom trajanju) </w:t>
      </w:r>
    </w:p>
    <w:p w:rsidR="003E664A" w:rsidRPr="003E664A" w:rsidRDefault="003E664A" w:rsidP="003E664A">
      <w:pPr>
        <w:numPr>
          <w:ilvl w:val="0"/>
          <w:numId w:val="10"/>
        </w:numPr>
        <w:spacing w:after="69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>kulturna, intelektualna i memorijalna povijest (kulturna različitost, višestruki identiteti, stereotipi i povijesno pamćenje kao dinamički oblikovni činitelji hrvatskoga povijesnog identiteta)</w:t>
      </w:r>
    </w:p>
    <w:p w:rsidR="003E664A" w:rsidRPr="00AB086E" w:rsidRDefault="003E664A" w:rsidP="00AB086E">
      <w:pPr>
        <w:numPr>
          <w:ilvl w:val="0"/>
          <w:numId w:val="10"/>
        </w:numPr>
        <w:spacing w:after="69" w:line="271" w:lineRule="auto"/>
        <w:ind w:right="587" w:hanging="710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vojna i ratna povijest (povijest vojno-političkih sukoba i nasilja, moderna i suvremena povijest Hrvatske u kontekstu aristokratskih autoritarnih, totalitarnih i demokratskih vlasti i tranzicijskih procesa). </w:t>
      </w:r>
      <w:r w:rsidRPr="00AB086E">
        <w:rPr>
          <w:rFonts w:asciiTheme="majorHAnsi" w:hAnsiTheme="majorHAnsi"/>
          <w:sz w:val="24"/>
          <w:szCs w:val="24"/>
        </w:rPr>
        <w:t xml:space="preserve"> </w:t>
      </w:r>
    </w:p>
    <w:p w:rsidR="003E664A" w:rsidRPr="003E664A" w:rsidRDefault="003E664A" w:rsidP="003E664A">
      <w:pPr>
        <w:ind w:right="587"/>
        <w:jc w:val="both"/>
        <w:rPr>
          <w:rFonts w:asciiTheme="majorHAnsi" w:hAnsiTheme="majorHAnsi"/>
          <w:sz w:val="24"/>
          <w:szCs w:val="24"/>
        </w:rPr>
      </w:pPr>
      <w:r w:rsidRPr="003E664A">
        <w:rPr>
          <w:rFonts w:asciiTheme="majorHAnsi" w:hAnsiTheme="majorHAnsi"/>
          <w:sz w:val="24"/>
          <w:szCs w:val="24"/>
        </w:rPr>
        <w:lastRenderedPageBreak/>
        <w:t xml:space="preserve">U okviru navedenih pet glavnih problemsko-istraživačkih kompleksa za sljedeće petogodišnje razdoblje predvidjeli smo realizaciju deset (10) tematsko-programskih područja. Prilikom osmišljavanja tematsko-programskih područja imali smo u vidu Statutom utvrđenu misiju Instituta, (ne)istraženost teme, osposobljenost istraživača, ravnomjerno istraživanje svih razdoblja hrvatske povijesti u regionalnome i širem međunarodnom kontekstu, mogućnost implementacije komparatističkoga te inter-disciplinarnoga i trans-disciplinarnoga pristupa kroz suradnju sa znanstvenicima drugih instituta i institucija društvenih i humanističkih znanosti te potencijal tema za uspostavu suradnje sa znanstvenim institucijama u inozemstvu. </w:t>
      </w:r>
    </w:p>
    <w:p w:rsidR="000928BD" w:rsidRPr="0021022D" w:rsidRDefault="000928BD" w:rsidP="0021022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1022D">
        <w:rPr>
          <w:rFonts w:ascii="Arial" w:hAnsi="Arial" w:cs="Arial"/>
          <w:b/>
          <w:bCs/>
          <w:sz w:val="24"/>
          <w:szCs w:val="24"/>
        </w:rPr>
        <w:t xml:space="preserve">Zakonske i druge pravne osnove – </w:t>
      </w:r>
      <w:r w:rsidRPr="0021022D">
        <w:rPr>
          <w:rFonts w:ascii="Arial" w:hAnsi="Arial" w:cs="Arial"/>
          <w:sz w:val="24"/>
          <w:szCs w:val="24"/>
        </w:rPr>
        <w:t>ZAKONSKE I DRUGE PODLOGE NA KOJIMA SE ZASNIVAJU PROGRAMI</w:t>
      </w:r>
      <w:r w:rsidRPr="0021022D">
        <w:rPr>
          <w:rFonts w:ascii="Arial" w:hAnsi="Arial" w:cs="Arial"/>
          <w:b/>
          <w:bCs/>
          <w:sz w:val="24"/>
          <w:szCs w:val="24"/>
        </w:rPr>
        <w:t xml:space="preserve"> (najznačajniji –maksimalno do 5 osnova)</w:t>
      </w:r>
    </w:p>
    <w:p w:rsidR="000928BD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 w:rsidRPr="00000FB1">
        <w:rPr>
          <w:rFonts w:ascii="Cambria" w:hAnsi="Cambria" w:cs="Cambria"/>
          <w:b/>
          <w:bCs/>
          <w:sz w:val="24"/>
          <w:szCs w:val="24"/>
        </w:rPr>
        <w:t xml:space="preserve">Odredbe članka 16. te </w:t>
      </w:r>
      <w:r>
        <w:rPr>
          <w:rFonts w:ascii="Cambria" w:hAnsi="Cambria" w:cs="Cambria"/>
          <w:b/>
          <w:bCs/>
          <w:sz w:val="24"/>
          <w:szCs w:val="24"/>
        </w:rPr>
        <w:t xml:space="preserve">članka </w:t>
      </w:r>
      <w:r w:rsidRPr="00000FB1">
        <w:rPr>
          <w:rFonts w:ascii="Cambria" w:hAnsi="Cambria" w:cs="Cambria"/>
          <w:b/>
          <w:bCs/>
          <w:sz w:val="24"/>
          <w:szCs w:val="24"/>
        </w:rPr>
        <w:t>20. do 46. Zakona o znanstvenoj djelatnosti i visokom obrazovanju („Narodne novine“ broj 123/03, 198/03, 105/04, 174/04, 2/07-OUSRH, 46/07, 45/09, 63/11 i 94/13)</w:t>
      </w:r>
    </w:p>
    <w:p w:rsidR="000928BD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Sve odredbe Zakona o ustanovama („Narodne novine“ broj 76/93, 29/97, 47/99, i 35/08)</w:t>
      </w:r>
    </w:p>
    <w:p w:rsidR="000928BD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Odredbe članka 18. te članka 21. do 26. Zakona o osigu</w:t>
      </w:r>
      <w:r w:rsidR="00BF0772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>anju kvalitete u znanosti i visokom obrazovanju („Narodne novine“ broj 45/09)</w:t>
      </w:r>
    </w:p>
    <w:p w:rsidR="000928BD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Sve odredbe Pravilnika o uvjetima za izdavanje dopusnice za obavljanje znanstvene djelatnosti, uvjetima za reakreditaciju znanstvenih organizacija i sadržaju dopusnice (Narodne novine“ broj83/2010)</w:t>
      </w:r>
    </w:p>
    <w:p w:rsidR="000928BD" w:rsidRPr="00FE7311" w:rsidRDefault="000928BD" w:rsidP="00591C06">
      <w:pPr>
        <w:numPr>
          <w:ilvl w:val="0"/>
          <w:numId w:val="9"/>
        </w:num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Statut Hrvatskog instituta za povijest</w:t>
      </w:r>
    </w:p>
    <w:p w:rsidR="000928BD" w:rsidRDefault="000928BD" w:rsidP="00BF2B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CILJEVI P</w:t>
      </w:r>
      <w:r w:rsidR="004E58BC">
        <w:rPr>
          <w:rFonts w:ascii="Arial" w:hAnsi="Arial" w:cs="Arial"/>
          <w:b/>
          <w:bCs/>
          <w:sz w:val="24"/>
          <w:szCs w:val="24"/>
        </w:rPr>
        <w:t>ROVEDBE PROGRAMA U RAZDOBLJU 2020</w:t>
      </w:r>
      <w:r>
        <w:rPr>
          <w:rFonts w:ascii="Arial" w:hAnsi="Arial" w:cs="Arial"/>
          <w:b/>
          <w:bCs/>
          <w:sz w:val="24"/>
          <w:szCs w:val="24"/>
        </w:rPr>
        <w:t>. – 20</w:t>
      </w:r>
      <w:r w:rsidR="004E58BC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. I</w:t>
      </w:r>
      <w:r w:rsidR="001C3E3F">
        <w:rPr>
          <w:rFonts w:ascii="Arial" w:hAnsi="Arial" w:cs="Arial"/>
          <w:b/>
          <w:bCs/>
          <w:sz w:val="24"/>
          <w:szCs w:val="24"/>
        </w:rPr>
        <w:t xml:space="preserve"> SHODIŠTA I </w:t>
      </w:r>
      <w:r>
        <w:rPr>
          <w:rFonts w:ascii="Arial" w:hAnsi="Arial" w:cs="Arial"/>
          <w:b/>
          <w:bCs/>
          <w:sz w:val="24"/>
          <w:szCs w:val="24"/>
        </w:rPr>
        <w:t xml:space="preserve"> POKAZATELJI USPJEŠNOSTI  KOJIMA ĆE SE MJERITI OSTVARENJE TIH CILJEVA</w:t>
      </w:r>
    </w:p>
    <w:p w:rsidR="000928BD" w:rsidRDefault="000928BD" w:rsidP="00041BB6">
      <w:pPr>
        <w:rPr>
          <w:rFonts w:ascii="Arial" w:hAnsi="Arial" w:cs="Arial"/>
          <w:b/>
          <w:bCs/>
          <w:sz w:val="24"/>
          <w:szCs w:val="24"/>
        </w:rPr>
      </w:pPr>
      <w:r w:rsidRPr="00041BB6">
        <w:rPr>
          <w:rFonts w:ascii="Arial" w:hAnsi="Arial" w:cs="Arial"/>
          <w:b/>
          <w:bCs/>
          <w:sz w:val="24"/>
          <w:szCs w:val="24"/>
        </w:rPr>
        <w:t>CILJ 1.</w:t>
      </w:r>
    </w:p>
    <w:p w:rsidR="003E664A" w:rsidRPr="003E664A" w:rsidRDefault="003E664A" w:rsidP="003E664A">
      <w:pPr>
        <w:pStyle w:val="Heading2"/>
        <w:spacing w:after="127" w:line="266" w:lineRule="auto"/>
        <w:ind w:right="490"/>
        <w:jc w:val="left"/>
        <w:rPr>
          <w:szCs w:val="24"/>
          <w:lang w:val="hr-HR"/>
        </w:rPr>
      </w:pPr>
      <w:r w:rsidRPr="003E664A">
        <w:rPr>
          <w:rFonts w:eastAsia="Arial" w:cs="Arial"/>
          <w:szCs w:val="24"/>
          <w:lang w:val="hr-HR"/>
        </w:rPr>
        <w:t xml:space="preserve"> </w:t>
      </w:r>
      <w:r w:rsidRPr="003E664A">
        <w:rPr>
          <w:szCs w:val="24"/>
          <w:lang w:val="hr-HR"/>
        </w:rPr>
        <w:t xml:space="preserve">Između Istoka i Zapada: </w:t>
      </w:r>
      <w:r w:rsidR="003364E4">
        <w:rPr>
          <w:szCs w:val="24"/>
          <w:lang w:val="hr-HR"/>
        </w:rPr>
        <w:t xml:space="preserve"> istraživanje </w:t>
      </w:r>
      <w:r w:rsidRPr="003E664A">
        <w:rPr>
          <w:szCs w:val="24"/>
          <w:lang w:val="hr-HR"/>
        </w:rPr>
        <w:t>Hrvatsk</w:t>
      </w:r>
      <w:r w:rsidR="003364E4">
        <w:rPr>
          <w:szCs w:val="24"/>
          <w:lang w:val="hr-HR"/>
        </w:rPr>
        <w:t>og</w:t>
      </w:r>
      <w:r w:rsidRPr="003E664A">
        <w:rPr>
          <w:szCs w:val="24"/>
          <w:lang w:val="hr-HR"/>
        </w:rPr>
        <w:t xml:space="preserve"> povijesn</w:t>
      </w:r>
      <w:r w:rsidR="003364E4">
        <w:rPr>
          <w:szCs w:val="24"/>
          <w:lang w:val="hr-HR"/>
        </w:rPr>
        <w:t>og</w:t>
      </w:r>
      <w:r w:rsidRPr="003E664A">
        <w:rPr>
          <w:szCs w:val="24"/>
          <w:lang w:val="hr-HR"/>
        </w:rPr>
        <w:t xml:space="preserve"> prostor</w:t>
      </w:r>
      <w:r w:rsidR="003364E4">
        <w:rPr>
          <w:szCs w:val="24"/>
          <w:lang w:val="hr-HR"/>
        </w:rPr>
        <w:t>a</w:t>
      </w:r>
      <w:r w:rsidRPr="003E664A">
        <w:rPr>
          <w:szCs w:val="24"/>
          <w:lang w:val="hr-HR"/>
        </w:rPr>
        <w:t xml:space="preserve"> od kasne antike do novoga vijeka u kontekstu crkvenih i vjerskih međuutjecaja Istoka i Zapada</w:t>
      </w:r>
    </w:p>
    <w:p w:rsidR="003E664A" w:rsidRPr="003E664A" w:rsidRDefault="003E664A" w:rsidP="003E664A">
      <w:pPr>
        <w:ind w:left="952" w:right="556"/>
        <w:jc w:val="both"/>
        <w:rPr>
          <w:rFonts w:ascii="Cambria" w:hAnsi="Cambria"/>
          <w:sz w:val="24"/>
          <w:szCs w:val="24"/>
        </w:rPr>
      </w:pPr>
      <w:r w:rsidRPr="003E664A">
        <w:rPr>
          <w:rFonts w:ascii="Cambria" w:hAnsi="Cambria"/>
          <w:sz w:val="24"/>
          <w:szCs w:val="24"/>
        </w:rPr>
        <w:t xml:space="preserve">Tijekom minulih stoljeća hrvatski su prostori bili u okvirima različitih političkih tvorevina, što se nužno odrazilo i na formiranje hrvatske kulture u multikulturalnome ozračju. Dugi niz godina, iz brojnih društvenih razloga, povijest </w:t>
      </w:r>
      <w:r w:rsidRPr="004C0CB0">
        <w:t xml:space="preserve">Crkve nije se u hrvatskoj historiografiji sustavno </w:t>
      </w:r>
      <w:r w:rsidRPr="003E664A">
        <w:rPr>
          <w:rFonts w:ascii="Cambria" w:hAnsi="Cambria"/>
          <w:sz w:val="24"/>
          <w:szCs w:val="24"/>
        </w:rPr>
        <w:t xml:space="preserve">proučavala na razini usklađenoj sa suvremenim historiografskim metodologijama i pristupima. Istodobno je u cijelome predmodernom razdoblju i velikome </w:t>
      </w:r>
      <w:r w:rsidRPr="003E664A">
        <w:rPr>
          <w:rFonts w:ascii="Cambria" w:hAnsi="Cambria"/>
          <w:sz w:val="24"/>
          <w:szCs w:val="24"/>
        </w:rPr>
        <w:lastRenderedPageBreak/>
        <w:t xml:space="preserve">dijelu modernoga doba upravo uloga Crkve ključna za formiranje društvenih, intelektualnih i političkih procesa na hrvatskim prostorima. Stoga je težište ovoga projekta usmjereno na proučavanje odnosa Crkve i društva od srednjega vijeka do modernoga doba na prostorima preklapanja Istoka i Zapada. </w:t>
      </w:r>
    </w:p>
    <w:p w:rsidR="003E664A" w:rsidRDefault="003E664A" w:rsidP="00041B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CILJ 2. </w:t>
      </w:r>
    </w:p>
    <w:p w:rsidR="003E664A" w:rsidRPr="00945F7F" w:rsidRDefault="003364E4" w:rsidP="003E664A">
      <w:pPr>
        <w:pStyle w:val="Heading2"/>
        <w:spacing w:after="129" w:line="266" w:lineRule="auto"/>
        <w:jc w:val="left"/>
        <w:rPr>
          <w:lang w:val="hr-HR"/>
        </w:rPr>
      </w:pPr>
      <w:r>
        <w:rPr>
          <w:lang w:val="hr-HR"/>
        </w:rPr>
        <w:t>Istraživanje u</w:t>
      </w:r>
      <w:r w:rsidR="003E664A" w:rsidRPr="00945F7F">
        <w:rPr>
          <w:lang w:val="hr-HR"/>
        </w:rPr>
        <w:t>rban</w:t>
      </w:r>
      <w:r>
        <w:rPr>
          <w:lang w:val="hr-HR"/>
        </w:rPr>
        <w:t>e</w:t>
      </w:r>
      <w:r w:rsidR="003E664A" w:rsidRPr="00945F7F">
        <w:rPr>
          <w:lang w:val="hr-HR"/>
        </w:rPr>
        <w:t xml:space="preserve"> povijest Hrvatske </w:t>
      </w:r>
    </w:p>
    <w:p w:rsidR="003E664A" w:rsidRPr="00BC1F1D" w:rsidRDefault="003E664A" w:rsidP="003E664A">
      <w:pPr>
        <w:pStyle w:val="NoSpacing"/>
        <w:spacing w:line="271" w:lineRule="auto"/>
        <w:ind w:left="924" w:right="595" w:hanging="11"/>
        <w:rPr>
          <w:rFonts w:eastAsia="Times New Roman"/>
          <w:b/>
          <w:lang w:val="hr-HR" w:eastAsia="hr-HR"/>
        </w:rPr>
      </w:pPr>
      <w:r w:rsidRPr="00BC1F1D">
        <w:rPr>
          <w:lang w:val="hr-HR"/>
        </w:rPr>
        <w:t xml:space="preserve">Urbana povijest Hrvatske, </w:t>
      </w:r>
      <w:r>
        <w:rPr>
          <w:lang w:val="hr-HR"/>
        </w:rPr>
        <w:t>projektno-tematsko područje</w:t>
      </w:r>
      <w:r w:rsidRPr="00BC1F1D">
        <w:rPr>
          <w:lang w:val="hr-HR"/>
        </w:rPr>
        <w:t xml:space="preserve"> koj</w:t>
      </w:r>
      <w:r>
        <w:rPr>
          <w:lang w:val="hr-HR"/>
        </w:rPr>
        <w:t>e</w:t>
      </w:r>
      <w:r w:rsidRPr="00BC1F1D">
        <w:rPr>
          <w:lang w:val="hr-HR"/>
        </w:rPr>
        <w:t xml:space="preserve"> je dio znanstveno-istraživačkog programa HIP-a, temelji se na tezi da su gradovi Hrvatske jedan od najvažnijih formativnih elementa društvenog, institucionalnog, prostornog pejzaža Hrvatske i kao takvi bili važna sastavnica europske povijesti i urbane baštine, te primarna mjesta modernizacije, kao i polazišne točke integracije hrvatskog prostora.</w:t>
      </w:r>
    </w:p>
    <w:p w:rsidR="003E664A" w:rsidRPr="00BC1F1D" w:rsidRDefault="003E664A" w:rsidP="003E664A">
      <w:pPr>
        <w:pStyle w:val="NoSpacing"/>
        <w:spacing w:line="271" w:lineRule="auto"/>
        <w:ind w:left="924" w:right="595" w:hanging="11"/>
        <w:rPr>
          <w:rFonts w:eastAsia="Times New Roman"/>
          <w:b/>
          <w:color w:val="auto"/>
          <w:lang w:val="hr-HR" w:eastAsia="hr-HR"/>
        </w:rPr>
      </w:pPr>
      <w:r w:rsidRPr="00BC1F1D">
        <w:rPr>
          <w:lang w:val="hr-HR"/>
        </w:rPr>
        <w:t xml:space="preserve">Prostor današnje Hrvatske bio je oblikovan mrežom urbanih središta, koja su se razlikovala u razdoblju svoga postanka, stupnju svoga društvenog razvitka, razinama </w:t>
      </w:r>
      <w:r w:rsidRPr="00BC1F1D">
        <w:rPr>
          <w:color w:val="auto"/>
          <w:lang w:val="hr-HR"/>
        </w:rPr>
        <w:t xml:space="preserve">autonomije, a dinamika i kontinuitet njihova razvoja ovisili su o specifičnim povijesnim okolnostima. </w:t>
      </w:r>
      <w:r w:rsidRPr="00BC1F1D">
        <w:rPr>
          <w:rFonts w:eastAsia="MinionPro-Regular"/>
          <w:color w:val="auto"/>
          <w:lang w:val="hr-HR"/>
        </w:rPr>
        <w:t xml:space="preserve">To je prostor </w:t>
      </w:r>
      <w:r w:rsidRPr="00BC1F1D">
        <w:rPr>
          <w:color w:val="auto"/>
          <w:lang w:val="hr-HR"/>
        </w:rPr>
        <w:t xml:space="preserve">istovremeno okružen Dunavom i </w:t>
      </w:r>
      <w:r>
        <w:rPr>
          <w:color w:val="auto"/>
          <w:lang w:val="hr-HR"/>
        </w:rPr>
        <w:t>Sredozemljem</w:t>
      </w:r>
      <w:r w:rsidRPr="00BC1F1D">
        <w:rPr>
          <w:color w:val="auto"/>
          <w:lang w:val="hr-HR"/>
        </w:rPr>
        <w:t xml:space="preserve">, što je imalo važnu ulogu povijesnim događajima u ovom dijelu Europe te je uvelike odredila mobilnost ljudi, kao i kretanje dobara i ideja. Upravo ta raznolikost i različiti utjecaji Hrvatskoj daju posebno mjesto u europskoj urbanistici i nudi velik prostor za interdisciplinarni pristup, komparaciju i razvoj različitih metodoloških pristupa. </w:t>
      </w:r>
      <w:r w:rsidRPr="00BC1F1D">
        <w:rPr>
          <w:rFonts w:eastAsia="Times New Roman"/>
          <w:color w:val="auto"/>
          <w:lang w:val="hr-HR" w:eastAsia="hr-HR"/>
        </w:rPr>
        <w:t xml:space="preserve"> </w:t>
      </w:r>
    </w:p>
    <w:p w:rsidR="003E664A" w:rsidRDefault="003E664A" w:rsidP="00041B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CILJ 3. </w:t>
      </w:r>
    </w:p>
    <w:p w:rsidR="003E664A" w:rsidRPr="003E664A" w:rsidRDefault="003364E4" w:rsidP="003E664A">
      <w:pPr>
        <w:spacing w:after="134" w:line="266" w:lineRule="auto"/>
        <w:ind w:left="595"/>
        <w:rPr>
          <w:sz w:val="24"/>
          <w:szCs w:val="24"/>
        </w:rPr>
      </w:pPr>
      <w:r>
        <w:rPr>
          <w:b/>
          <w:sz w:val="24"/>
          <w:szCs w:val="24"/>
        </w:rPr>
        <w:t xml:space="preserve">Istraživanje </w:t>
      </w:r>
      <w:r w:rsidR="003E664A" w:rsidRPr="003E664A">
        <w:rPr>
          <w:b/>
          <w:sz w:val="24"/>
          <w:szCs w:val="24"/>
        </w:rPr>
        <w:t>Vojn</w:t>
      </w:r>
      <w:r>
        <w:rPr>
          <w:b/>
          <w:sz w:val="24"/>
          <w:szCs w:val="24"/>
        </w:rPr>
        <w:t>e</w:t>
      </w:r>
      <w:r w:rsidR="003E664A" w:rsidRPr="003E664A">
        <w:rPr>
          <w:b/>
          <w:sz w:val="24"/>
          <w:szCs w:val="24"/>
        </w:rPr>
        <w:t xml:space="preserve"> i ratn</w:t>
      </w:r>
      <w:r>
        <w:rPr>
          <w:b/>
          <w:sz w:val="24"/>
          <w:szCs w:val="24"/>
        </w:rPr>
        <w:t>e</w:t>
      </w:r>
      <w:r w:rsidR="003E664A" w:rsidRPr="003E664A">
        <w:rPr>
          <w:b/>
          <w:sz w:val="24"/>
          <w:szCs w:val="24"/>
        </w:rPr>
        <w:t xml:space="preserve"> povijest</w:t>
      </w:r>
      <w:r>
        <w:rPr>
          <w:b/>
          <w:sz w:val="24"/>
          <w:szCs w:val="24"/>
        </w:rPr>
        <w:t>i</w:t>
      </w:r>
      <w:r w:rsidR="003E664A" w:rsidRPr="003E664A">
        <w:rPr>
          <w:b/>
          <w:sz w:val="24"/>
          <w:szCs w:val="24"/>
        </w:rPr>
        <w:t xml:space="preserve"> Hrvatske </w:t>
      </w:r>
    </w:p>
    <w:p w:rsidR="003E664A" w:rsidRDefault="003E664A" w:rsidP="003E664A">
      <w:pPr>
        <w:ind w:left="595" w:firstLine="113"/>
        <w:rPr>
          <w:sz w:val="24"/>
          <w:szCs w:val="24"/>
        </w:rPr>
      </w:pPr>
      <w:r w:rsidRPr="003E664A">
        <w:rPr>
          <w:sz w:val="24"/>
          <w:szCs w:val="24"/>
        </w:rPr>
        <w:t xml:space="preserve">Prinosi hrvatskih vojnika, časnika i zapovjednika postrojbi u sklopu vojnih snaga raznih državnih zajednica u koje je hrvatski prostor bio uključen kroz povijest neprijeporna su činjenica, a zahvaljujući većem i vremenski kontinuiranom obimu sačuvane arhivske građe za ranonovovjekovnu i modernu povijest ta se problematika može sustavno istraživati. Program se nastavlja na istraživačke rezultate projekta proizašlog iz ranijeg strateškog razdoblja </w:t>
      </w:r>
      <w:r w:rsidRPr="003E664A">
        <w:rPr>
          <w:i/>
          <w:sz w:val="24"/>
          <w:szCs w:val="24"/>
        </w:rPr>
        <w:t>Vojnički život i slike ratnika od 16. Stoljeća do 1918.</w:t>
      </w:r>
      <w:r w:rsidRPr="003E664A">
        <w:rPr>
          <w:sz w:val="24"/>
          <w:szCs w:val="24"/>
        </w:rPr>
        <w:t xml:space="preserve"> Istraživački je cilj ovoga projekta spoznaja o demografskim, socio-ekonomskim i političkim prilikama u hrvatskome pograničju, kao i utvrđivanje uzročno-posljedičnih veza između navedenih okolnosti (razvojnih sastavnica) koje su činile svakodnevicu hrvatskih vojnika i njihova identiteta.</w:t>
      </w:r>
    </w:p>
    <w:p w:rsidR="00C31411" w:rsidRDefault="00C31411" w:rsidP="003E664A">
      <w:pPr>
        <w:ind w:left="595" w:firstLine="113"/>
        <w:rPr>
          <w:sz w:val="24"/>
          <w:szCs w:val="24"/>
        </w:rPr>
      </w:pPr>
    </w:p>
    <w:p w:rsidR="00C31411" w:rsidRDefault="00C31411" w:rsidP="003E664A">
      <w:pPr>
        <w:ind w:left="595" w:firstLine="113"/>
        <w:rPr>
          <w:sz w:val="24"/>
          <w:szCs w:val="24"/>
        </w:rPr>
      </w:pPr>
    </w:p>
    <w:p w:rsidR="00C31411" w:rsidRPr="00C31411" w:rsidRDefault="00C31411" w:rsidP="00C31411">
      <w:pPr>
        <w:rPr>
          <w:rFonts w:ascii="Arial" w:hAnsi="Arial" w:cs="Arial"/>
          <w:b/>
          <w:sz w:val="24"/>
          <w:szCs w:val="24"/>
        </w:rPr>
      </w:pPr>
      <w:r w:rsidRPr="00C31411">
        <w:rPr>
          <w:rFonts w:ascii="Arial" w:hAnsi="Arial" w:cs="Arial"/>
          <w:b/>
          <w:sz w:val="24"/>
          <w:szCs w:val="24"/>
        </w:rPr>
        <w:t>CILJ 4.</w:t>
      </w:r>
    </w:p>
    <w:p w:rsidR="00C31411" w:rsidRPr="00C31411" w:rsidRDefault="00C31411" w:rsidP="00C31411">
      <w:pPr>
        <w:pStyle w:val="Heading2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lastRenderedPageBreak/>
        <w:t xml:space="preserve">Povijest javnozdravstvenih mjera u Hrvatskoj </w:t>
      </w:r>
    </w:p>
    <w:p w:rsidR="00C31411" w:rsidRDefault="00C31411" w:rsidP="00C31411">
      <w:pPr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Kao dio Sredozemlja, srednje i jugoistočne Europe prostor hrvatskih zemalja od ranoga je srednjeg vijeka bio sjecište kultura i politika, mjesto dodira različitih običaja i tradicija, poprište političkih i ekonomskih interesa, ratova, migracijskih valova. Smještene na rubu velikih carstava, hrvatske su zemlje često ostajale na periferiji političkih i gospodarskih utjecaja. Ipak, izuzev njihove vojno-strateške važnosti, prostor hrvatskih zemalja bio je tijekom povijesti u jednom području od iznimnoga značaja i utjecaja ne samo na regionalnoj, nego i na globalnoj razini: u području razvoja javnozdravstvene zaštite i javnozdravstvenih mjera.</w:t>
      </w:r>
    </w:p>
    <w:p w:rsidR="00C31411" w:rsidRDefault="00C31411" w:rsidP="00C314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 5.</w:t>
      </w:r>
    </w:p>
    <w:p w:rsidR="00C31411" w:rsidRPr="00C31411" w:rsidRDefault="00C31411" w:rsidP="00C31411">
      <w:pPr>
        <w:pStyle w:val="Heading2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 xml:space="preserve">Transfer ideja i uloga pojedinaca u razvoju društva i izgradnji institucija u Hrvatskoj </w:t>
      </w:r>
    </w:p>
    <w:p w:rsidR="00C31411" w:rsidRDefault="00C31411" w:rsidP="00C31411">
      <w:pPr>
        <w:ind w:left="708"/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Hrvatske zemlje su se počevši od antike nalazile na rubu Europe, u geopolitičkom i kulturnom pogledu na sjecištu putova i razmeđu civilizacijskih okvira – zapadnoeuropskog, srednjoeuropskog, sredozemnog i euroazijskog (kasnije istočnoeuropskog), a od srednjega vijeka i na granici zapadnoga i istočnoga kršćanstva. U hrvatskim su se zemljama stoljećima ispreplitali, prožimali, ali i sukobljavali utjecaji iz navedenih civilizacijskih okvira. Upravo zbog toga važno je istražiti transfer ideja i idejne utjecaje na razvoj društva i institucija koje su u dugome trajanju oblikovale različite elemente kompleksnih identiteta moderne Hrvatske. Dijakronijski, tematski i komparativno koncipirana interdisciplinarna istraživanja obuhvatit će vremensko razdoblje od ranoga srednjega vijeka do suvremenog doba, a interpretacija istraživačkih rezultata formulirat će se iz dvije perspektive. Istraživačko težište bit će na perspektivi odozdo, odnosno na razini istaknutih pojedinaca – intelektualaca, umjetnika, političara i službenika u institucijama na državnoj i lokalnoj razini (u političkom životu i javnoj upravi, u sudstvu, gospodarstvu, kulturi, vjerskom i društvenom životu, obrazovnom sustavu i javnome zdravstvu). Perspektiva odozdo u istraživanju će se kombinirati i nadopunjavati s perspektivom odozgo (kulturni transferi, idejne koncepcije, ideologije, religijski utjecaji, transferi europskih (modernizacijskih) obrazaca i praksi, hrvatski zakonski i institucionalni okvir itd.).</w:t>
      </w:r>
    </w:p>
    <w:p w:rsidR="00C31411" w:rsidRDefault="00C31411" w:rsidP="00C31411">
      <w:pPr>
        <w:rPr>
          <w:rFonts w:ascii="Arial" w:hAnsi="Arial" w:cs="Arial"/>
          <w:b/>
          <w:sz w:val="24"/>
          <w:szCs w:val="24"/>
        </w:rPr>
      </w:pPr>
      <w:r w:rsidRPr="00C31411">
        <w:rPr>
          <w:rFonts w:ascii="Arial" w:hAnsi="Arial" w:cs="Arial"/>
          <w:b/>
          <w:sz w:val="24"/>
          <w:szCs w:val="24"/>
        </w:rPr>
        <w:t xml:space="preserve">CILJ 6. </w:t>
      </w:r>
    </w:p>
    <w:p w:rsidR="00C31411" w:rsidRPr="00C31411" w:rsidRDefault="00C31411" w:rsidP="00C31411">
      <w:pPr>
        <w:pStyle w:val="Heading2"/>
        <w:spacing w:after="134" w:line="266" w:lineRule="auto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>Povijest nasilja i sukoba</w:t>
      </w:r>
    </w:p>
    <w:p w:rsidR="00C31411" w:rsidRPr="00C31411" w:rsidRDefault="00C31411" w:rsidP="00C31411">
      <w:pPr>
        <w:spacing w:after="0"/>
        <w:ind w:left="958" w:right="590" w:hanging="11"/>
        <w:jc w:val="both"/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 xml:space="preserve">Društveni i politički procesi, posebice modernizacijski procesi koji su utjecali na duboke promjene hrvatskoga društva u dvadesetom stoljeću umnogome su bili posljedica nasilja koje su na hrvatskome prostoru provodili različiti autoritarni i totalitarni režimi, a ne svojevrsna evolucija postojećih društvenih struktura i odnosa. Prema tome povijest nasilja u dvadesetom stoljeću, posebice u Drugom svjetskom ratu i poraću, predstavlja novu istraživačku točku. Naravno za potpuno razumijevanje </w:t>
      </w:r>
      <w:r w:rsidRPr="00C31411">
        <w:rPr>
          <w:rFonts w:ascii="Cambria" w:hAnsi="Cambria"/>
          <w:sz w:val="24"/>
          <w:szCs w:val="24"/>
        </w:rPr>
        <w:lastRenderedPageBreak/>
        <w:t>problematike nužno je pitanju nasilja i sukoba pristupiti dijakronijski, te će se pojedina istraživanja „spuštati“ u ranija razdoblja pred-moderne hrvatske prošlosti.</w:t>
      </w:r>
    </w:p>
    <w:p w:rsidR="00C31411" w:rsidRDefault="00C31411" w:rsidP="00C3141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CILJ 7. </w:t>
      </w:r>
    </w:p>
    <w:p w:rsidR="00C31411" w:rsidRPr="00C31411" w:rsidRDefault="003364E4" w:rsidP="00C31411">
      <w:pPr>
        <w:pStyle w:val="Heading2"/>
        <w:spacing w:after="129" w:line="266" w:lineRule="auto"/>
        <w:jc w:val="left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>Istraživanje r</w:t>
      </w:r>
      <w:r w:rsidR="00C31411" w:rsidRPr="00C31411">
        <w:rPr>
          <w:rFonts w:cs="Arial"/>
          <w:szCs w:val="24"/>
          <w:lang w:val="hr-HR"/>
        </w:rPr>
        <w:t>aseljen</w:t>
      </w:r>
      <w:r>
        <w:rPr>
          <w:rFonts w:cs="Arial"/>
          <w:szCs w:val="24"/>
          <w:lang w:val="hr-HR"/>
        </w:rPr>
        <w:t>e</w:t>
      </w:r>
      <w:r w:rsidR="00C31411" w:rsidRPr="00C31411">
        <w:rPr>
          <w:rFonts w:cs="Arial"/>
          <w:szCs w:val="24"/>
          <w:lang w:val="hr-HR"/>
        </w:rPr>
        <w:t xml:space="preserve"> i iseljen</w:t>
      </w:r>
      <w:r>
        <w:rPr>
          <w:rFonts w:cs="Arial"/>
          <w:szCs w:val="24"/>
          <w:lang w:val="hr-HR"/>
        </w:rPr>
        <w:t>e</w:t>
      </w:r>
      <w:r w:rsidR="00C31411" w:rsidRPr="00C31411">
        <w:rPr>
          <w:rFonts w:cs="Arial"/>
          <w:szCs w:val="24"/>
          <w:lang w:val="hr-HR"/>
        </w:rPr>
        <w:t xml:space="preserve"> Hrvatska </w:t>
      </w:r>
      <w:r w:rsidR="00C31411" w:rsidRPr="00C31411">
        <w:rPr>
          <w:rFonts w:cs="Arial"/>
          <w:b w:val="0"/>
          <w:szCs w:val="24"/>
          <w:lang w:val="hr-HR"/>
        </w:rPr>
        <w:t xml:space="preserve"> </w:t>
      </w:r>
    </w:p>
    <w:p w:rsidR="00C31411" w:rsidRDefault="00C31411" w:rsidP="00AB086E">
      <w:pPr>
        <w:ind w:left="708"/>
        <w:jc w:val="both"/>
        <w:rPr>
          <w:rFonts w:ascii="Cambria" w:hAnsi="Cambria" w:cs="Arial"/>
          <w:sz w:val="24"/>
          <w:szCs w:val="24"/>
        </w:rPr>
      </w:pPr>
      <w:r w:rsidRPr="00C31411">
        <w:rPr>
          <w:rFonts w:ascii="Cambria" w:hAnsi="Cambria" w:cs="Arial"/>
          <w:sz w:val="24"/>
          <w:szCs w:val="24"/>
        </w:rPr>
        <w:t>Povijest hrvatskog naroda obilježena je brojnim migracijskim procesima, kako prinudnih tako i dobrovoljnih imigracija i emigracija. Ti procesi nisu specifično obilježje samo novije hrvatske prošlosti nego ih možemo pratiti tijekom čitavog predmodernog razdoblja prošlosti – poglavito od vremena osmanskih prodora na prostore jugoistočne i srednje Europe – sve do suvremenosti. Razlozi tih migracijskih gibanja bili su različiti, ali su svakako bitno utjecali na različite procese razvoja hrvatskih prostora s očitim gospodarskim i demografskim posljedicama.</w:t>
      </w:r>
    </w:p>
    <w:p w:rsidR="00C31411" w:rsidRDefault="00C31411" w:rsidP="00C314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 8.</w:t>
      </w:r>
    </w:p>
    <w:p w:rsidR="00C31411" w:rsidRPr="00AB086E" w:rsidRDefault="00C31411" w:rsidP="00C31411">
      <w:pPr>
        <w:spacing w:after="71" w:line="266" w:lineRule="auto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b/>
          <w:sz w:val="24"/>
          <w:szCs w:val="24"/>
        </w:rPr>
        <w:t xml:space="preserve">Tranzicijski kompleksi u suvremenoj povijesti srednje i jugoistočne Europe </w:t>
      </w:r>
    </w:p>
    <w:p w:rsidR="00C31411" w:rsidRDefault="00C31411" w:rsidP="00C31411">
      <w:pPr>
        <w:ind w:left="708"/>
        <w:jc w:val="both"/>
        <w:rPr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>Raspad jugoslavenske države (SFRJ) i uspostava nove geopolitičke arhitekture na prostoru Jugoistočne i Srednje Europe – uključujući državno osamostaljenje Hrvatske – jedna je od najintrigantnijih i najsloženijih tema recentne hrvatske, (post)jugoslavenske i europske povijesti 20. stoljeća. Kao kronološki okvir predloženog povijesnog istraživanja istaknuto je razdoblje od smrti Josipa Broza Tita (1980.) do ulaska Hrvatske kao suverene i nezavisne države u Europsku uniju (2013.). Istraživanja se mogu proširiti i produbiti, posebice kada je riječ o kvalitativnim studijama i sintezama i na ranije vremenske okvire koji obuhvaćaju ukupno razdoblje socijalističke Jugoslavije. S obzirom na nove društvene pojave, primjerice recentni fenomen masovnog iseljavanja iz Hrvatske (aktualne ekonomske i socijalne probleme) pojedini istraživački aspekti mogu se proširiti i na razdoblje nakon ulaska Hrvatske u EU kako bi se upotpunila povijesna rekonstrukcija tranzicijskih društvenih fenomena. Primarni je cilj projekta istražiti društvene, političke, socijalne, ekonomske, vojne i druge okolnosti u Jugoslaviji, Hrvatskoj te Bosni i Hercegovini u drugoj polovici 20. i početkom 21. stoljeća.</w:t>
      </w:r>
    </w:p>
    <w:p w:rsidR="00C31411" w:rsidRDefault="00C31411" w:rsidP="00C31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CILJ 9. </w:t>
      </w:r>
    </w:p>
    <w:p w:rsidR="00C31411" w:rsidRPr="00C31411" w:rsidRDefault="00C31411" w:rsidP="00C31411">
      <w:pPr>
        <w:pStyle w:val="Heading2"/>
        <w:spacing w:after="71" w:line="266" w:lineRule="auto"/>
        <w:jc w:val="left"/>
        <w:rPr>
          <w:szCs w:val="24"/>
          <w:lang w:val="hr-HR"/>
        </w:rPr>
      </w:pPr>
      <w:r w:rsidRPr="00C31411">
        <w:rPr>
          <w:szCs w:val="24"/>
          <w:lang w:val="hr-HR"/>
        </w:rPr>
        <w:t>Ekohistorija i agrarana povijest</w:t>
      </w:r>
      <w:r w:rsidRPr="00C31411">
        <w:rPr>
          <w:b w:val="0"/>
          <w:szCs w:val="24"/>
          <w:lang w:val="hr-HR"/>
        </w:rPr>
        <w:t xml:space="preserve"> </w:t>
      </w:r>
    </w:p>
    <w:p w:rsidR="00C31411" w:rsidRDefault="00C31411" w:rsidP="00AB086E">
      <w:pPr>
        <w:ind w:left="955" w:right="587"/>
        <w:jc w:val="both"/>
        <w:rPr>
          <w:rFonts w:ascii="Cambria" w:hAnsi="Cambria"/>
          <w:sz w:val="24"/>
          <w:szCs w:val="24"/>
        </w:rPr>
      </w:pPr>
      <w:r w:rsidRPr="00C31411">
        <w:rPr>
          <w:rFonts w:ascii="Cambria" w:hAnsi="Cambria"/>
          <w:sz w:val="24"/>
          <w:szCs w:val="24"/>
        </w:rPr>
        <w:t>Povijest okoliša ili „ekohistorija“ već je oko pola stoljeća zasebno područje istraživanja u svjetskoj povijesnoj znanosti. I u Hrvatskoj su u novije vrijeme okupljene istraživačke skupine i projekti koji se bave pojedinim temama iz hrvatske povijesti u ekohistorijskoj vizuri. Važan doprinos tome dao je Institut, odnosno njegova Podružnica u Slavonskom Brodu kroz istraživački projekt „Od prašuma do oranica: povijest antropizacije šuma u Slavoniji od srednjeg vijeka do početka 20. stoljeća“, kao i kroz organizaciju znanstvenih skupova posvećenih povijesnom značenju velikih rijeka Save i Dunava.</w:t>
      </w:r>
    </w:p>
    <w:p w:rsidR="00C31411" w:rsidRPr="00AB086E" w:rsidRDefault="00AB086E" w:rsidP="00C31411">
      <w:pPr>
        <w:ind w:right="587"/>
        <w:rPr>
          <w:rFonts w:ascii="Arial" w:hAnsi="Arial" w:cs="Arial"/>
          <w:b/>
          <w:sz w:val="24"/>
          <w:szCs w:val="24"/>
        </w:rPr>
      </w:pPr>
      <w:r w:rsidRPr="00AB086E">
        <w:rPr>
          <w:rFonts w:ascii="Arial" w:hAnsi="Arial" w:cs="Arial"/>
          <w:b/>
          <w:sz w:val="24"/>
          <w:szCs w:val="24"/>
        </w:rPr>
        <w:t>CILJ 10.</w:t>
      </w:r>
    </w:p>
    <w:p w:rsidR="00AB086E" w:rsidRPr="00AB086E" w:rsidRDefault="00AB086E" w:rsidP="00AB086E">
      <w:pPr>
        <w:pStyle w:val="Heading2"/>
        <w:spacing w:after="71" w:line="266" w:lineRule="auto"/>
        <w:ind w:left="595"/>
        <w:jc w:val="both"/>
        <w:rPr>
          <w:szCs w:val="24"/>
          <w:lang w:val="hr-HR"/>
        </w:rPr>
      </w:pPr>
      <w:r w:rsidRPr="00AB086E">
        <w:rPr>
          <w:szCs w:val="24"/>
          <w:lang w:val="hr-HR"/>
        </w:rPr>
        <w:t xml:space="preserve">Izvori za hrvatsku povijest </w:t>
      </w:r>
    </w:p>
    <w:p w:rsidR="00AB086E" w:rsidRPr="00AB086E" w:rsidRDefault="00AB086E" w:rsidP="00AB086E">
      <w:pPr>
        <w:ind w:left="955"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Izvorna povijesna građa trajni je temelj povijesnim istraživanjima. Izdanja povijesnih izvora, pod uvjetom da su kvalitetno pripremljena, desetljećima se koriste u istraživanju i dugo ne zastarijevaju. Većina znanstvenika Hrvatskog instituta za povijest, baveći se proučavanjem pojedinih cjelina izvorne, kako arhivske tako i bibliotečne građe, povremeno priređuje i objavljuje izabrane manje ili veće jedinice i zbirke takve građe, kako bi ova poslužila i drugim istraživačima te im olakšala pristup podacima koji ih zanimaju. </w:t>
      </w:r>
    </w:p>
    <w:p w:rsidR="00AB086E" w:rsidRPr="00AB086E" w:rsidRDefault="00AB086E" w:rsidP="00AB086E">
      <w:pPr>
        <w:ind w:left="955"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>Zaseban segment rada na izdavanju povijesnih izvora odnosi se na tekstove pisane jezicima različitim od hrvatskog (latinski, njemački, talijanski itd.). Tu je neophodna odgovarajuća filološka stručna sprema kako u kritičko-egdotičkom priređivanju izvornikâ, tako i u njihovom eventualnom (u pravilu korisnom i poželjnom) prevođenju na hrvatski jezik.</w:t>
      </w:r>
    </w:p>
    <w:p w:rsidR="000928BD" w:rsidRPr="00AB086E" w:rsidRDefault="000928BD" w:rsidP="00BF2B28">
      <w:pPr>
        <w:rPr>
          <w:rFonts w:ascii="Cambria" w:hAnsi="Cambria" w:cs="Arial"/>
          <w:b/>
          <w:bCs/>
          <w:sz w:val="24"/>
          <w:szCs w:val="24"/>
        </w:rPr>
      </w:pPr>
      <w:r w:rsidRPr="00AB086E">
        <w:rPr>
          <w:rFonts w:ascii="Cambria" w:hAnsi="Cambria" w:cs="Arial"/>
          <w:b/>
          <w:bCs/>
          <w:sz w:val="24"/>
          <w:szCs w:val="24"/>
        </w:rPr>
        <w:t>OBRAZLOŽENJE</w:t>
      </w:r>
    </w:p>
    <w:p w:rsidR="00AB086E" w:rsidRPr="00AB086E" w:rsidRDefault="00AB086E" w:rsidP="00AB086E">
      <w:pPr>
        <w:ind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Hrvatski institut za povijest osnovala je Republika Hrvatska s primarnom zadaćom obavljanja trajne znanstveno-istraživačke djelatnosti u polju povijesti. Prema Statutu Hrvatskoga instituta za povijest, osnovna je djelatnost Instituta znanstveni rad koji obuhvaća proučavanje povijesti hrvatskoga naroda te naroda Balkana i srednje Europe u razdoblju od srednjega vijeka do suvremenosti. </w:t>
      </w:r>
    </w:p>
    <w:p w:rsidR="00AB086E" w:rsidRPr="00AB086E" w:rsidRDefault="00AB086E" w:rsidP="00AB086E">
      <w:pPr>
        <w:spacing w:after="94"/>
        <w:ind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Svoju misiju Institut primarno ostvaruje: </w:t>
      </w:r>
    </w:p>
    <w:p w:rsidR="00AB086E" w:rsidRPr="00AB086E" w:rsidRDefault="00AB086E" w:rsidP="00AB086E">
      <w:pPr>
        <w:numPr>
          <w:ilvl w:val="0"/>
          <w:numId w:val="11"/>
        </w:numPr>
        <w:spacing w:after="69" w:line="271" w:lineRule="auto"/>
        <w:ind w:right="587" w:hanging="355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obavljanjem poslova trajne znanstveno-istraživačke djelatnosti </w:t>
      </w:r>
    </w:p>
    <w:p w:rsidR="00AB086E" w:rsidRPr="00AB086E" w:rsidRDefault="00AB086E" w:rsidP="00AB086E">
      <w:pPr>
        <w:numPr>
          <w:ilvl w:val="0"/>
          <w:numId w:val="11"/>
        </w:numPr>
        <w:spacing w:after="91" w:line="271" w:lineRule="auto"/>
        <w:ind w:right="587" w:hanging="355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obavljanjem poslova znanstveno-istraživačke djelatnosti </w:t>
      </w:r>
      <w:r w:rsidRPr="00AB086E">
        <w:rPr>
          <w:rFonts w:ascii="Cambria" w:hAnsi="Cambria"/>
          <w:sz w:val="24"/>
          <w:szCs w:val="24"/>
        </w:rPr>
        <w:tab/>
        <w:t xml:space="preserve">na ugovorenim projektima </w:t>
      </w:r>
    </w:p>
    <w:p w:rsidR="00AB086E" w:rsidRPr="00AB086E" w:rsidRDefault="00AB086E" w:rsidP="00AB086E">
      <w:pPr>
        <w:numPr>
          <w:ilvl w:val="0"/>
          <w:numId w:val="11"/>
        </w:numPr>
        <w:spacing w:after="69" w:line="271" w:lineRule="auto"/>
        <w:ind w:right="587" w:hanging="355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obavljanjem poslova znanstveno-istraživačke djelatnosti na kolaborativnim znanstvenim programima. </w:t>
      </w:r>
    </w:p>
    <w:p w:rsidR="00AB086E" w:rsidRPr="00AB086E" w:rsidRDefault="00AB086E" w:rsidP="00AB086E">
      <w:pPr>
        <w:spacing w:after="78" w:line="259" w:lineRule="auto"/>
        <w:ind w:left="600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 xml:space="preserve"> </w:t>
      </w:r>
    </w:p>
    <w:p w:rsidR="00AB086E" w:rsidRPr="00AB086E" w:rsidRDefault="00AB086E" w:rsidP="00AB086E">
      <w:pPr>
        <w:ind w:right="587"/>
        <w:jc w:val="both"/>
        <w:rPr>
          <w:rFonts w:ascii="Cambria" w:hAnsi="Cambria"/>
          <w:sz w:val="24"/>
          <w:szCs w:val="24"/>
        </w:rPr>
      </w:pPr>
      <w:r w:rsidRPr="00AB086E">
        <w:rPr>
          <w:rFonts w:ascii="Cambria" w:hAnsi="Cambria"/>
          <w:sz w:val="24"/>
          <w:szCs w:val="24"/>
        </w:rPr>
        <w:t>Osim znanstveno-istraživačke djelatnosti, rad Instituta obuhvaća i pružanje istraživačkih i savjetničkih usluga; izradu stručnih elaborata i ekspertiza, suradnju s drugim srodnim institucijama i sveučilištima na području povijesne znanosti i nastave; izdavačku djelatnost; organiziranje kongresa, znanstvenih skupova, okruglih stolova i drugih oblika javnih predstavljanja svoga znanstvenog rada u javnosti; organizaciju bibliotečne, dokumentacijske i informacijske službe, koje su potrebne za znanstveno-istraživački rad; provođenje postupka izbora u znanstvena i suradni</w:t>
      </w:r>
      <w:r>
        <w:rPr>
          <w:rFonts w:ascii="Cambria" w:hAnsi="Cambria"/>
          <w:sz w:val="24"/>
          <w:szCs w:val="24"/>
        </w:rPr>
        <w:t xml:space="preserve">čka zvanja u skladu sa Zakonom.  </w:t>
      </w:r>
      <w:r w:rsidRPr="00AB086E">
        <w:rPr>
          <w:rFonts w:ascii="Cambria" w:hAnsi="Cambria"/>
          <w:sz w:val="24"/>
          <w:szCs w:val="24"/>
        </w:rPr>
        <w:t xml:space="preserve">Hrvatski institut za povijest vidimo kao vrhunsku autonomnu znanstveno-istraživačku instituciju koja će se tijekom i ovog strateškog razdoblja potvrditi kao vodeća nacionalna historiografska institucija, ali jednako tako i profilirati se kao prepoznatljiv europski i regionalni centar za istraživanje povijesti naroda srednje i jugoistočne Europe, poglavito u temama profiliranim kroz </w:t>
      </w:r>
      <w:r w:rsidRPr="00AB086E">
        <w:rPr>
          <w:rFonts w:ascii="Cambria" w:hAnsi="Cambria"/>
          <w:i/>
          <w:sz w:val="24"/>
          <w:szCs w:val="24"/>
        </w:rPr>
        <w:t>Strateški program znanstvenih istraživanja</w:t>
      </w:r>
      <w:r w:rsidRPr="00AB086E">
        <w:rPr>
          <w:rFonts w:ascii="Cambria" w:hAnsi="Cambria"/>
          <w:sz w:val="24"/>
          <w:szCs w:val="24"/>
        </w:rPr>
        <w:t xml:space="preserve">. Temeljne vrijednosti kojima će se Institut voditi na putu prema ostvarenju vizije bit će visoka kvaliteta znanstvenoga rada, intelektualna sloboda, relevantnost, etičnost u pristupu znanstvenomu radu, racionalnost te javnost rada; kao i pokušaj da se što više iskoriste sredstva iz EU fondova temeljem ostvarivanja nekih od ciljeva zacrtanih kroz tri nosiva stupa </w:t>
      </w:r>
      <w:r w:rsidRPr="00AB086E">
        <w:rPr>
          <w:rFonts w:ascii="Cambria" w:hAnsi="Cambria"/>
          <w:i/>
          <w:sz w:val="24"/>
          <w:szCs w:val="24"/>
        </w:rPr>
        <w:t xml:space="preserve">Okvirnog programa EU za istraživanja i inovacije – Obzor Europa </w:t>
      </w:r>
      <w:r w:rsidRPr="00AB086E">
        <w:rPr>
          <w:rFonts w:ascii="Cambria" w:hAnsi="Cambria"/>
          <w:sz w:val="24"/>
          <w:szCs w:val="24"/>
        </w:rPr>
        <w:t>(I. Otvorena znanost, II. Globalni izazovi i industrijska konkurentnost, III. Otvorene inovacije)</w:t>
      </w:r>
    </w:p>
    <w:p w:rsidR="000928BD" w:rsidRDefault="00AB086E" w:rsidP="00AB086E">
      <w:pPr>
        <w:spacing w:after="0" w:line="259" w:lineRule="auto"/>
        <w:ind w:left="600"/>
        <w:rPr>
          <w:rFonts w:ascii="Cambria" w:hAnsi="Cambria" w:cs="Cambria"/>
          <w:sz w:val="24"/>
          <w:szCs w:val="24"/>
        </w:rPr>
      </w:pPr>
      <w:r w:rsidRPr="00945F7F">
        <w:t xml:space="preserve"> </w:t>
      </w:r>
    </w:p>
    <w:p w:rsidR="000928BD" w:rsidRPr="001F092C" w:rsidRDefault="000928BD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0928BD" w:rsidRDefault="000928BD" w:rsidP="00BF2B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POKAZETELJI UČINKA</w:t>
      </w:r>
    </w:p>
    <w:tbl>
      <w:tblPr>
        <w:tblW w:w="7680" w:type="dxa"/>
        <w:tblInd w:w="-106" w:type="dxa"/>
        <w:tblLook w:val="00A0" w:firstRow="1" w:lastRow="0" w:firstColumn="1" w:lastColumn="0" w:noHBand="0" w:noVBand="0"/>
      </w:tblPr>
      <w:tblGrid>
        <w:gridCol w:w="914"/>
        <w:gridCol w:w="1587"/>
        <w:gridCol w:w="1569"/>
        <w:gridCol w:w="1017"/>
        <w:gridCol w:w="1342"/>
        <w:gridCol w:w="913"/>
        <w:gridCol w:w="913"/>
        <w:gridCol w:w="913"/>
      </w:tblGrid>
      <w:tr w:rsidR="000928BD" w:rsidRPr="00E629E2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3364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 w:rsidR="004E58BC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3364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E58B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3364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E58B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928BD" w:rsidRPr="00E629E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Cambria" w:hAnsi="Cambria" w:cs="Cambria"/>
                <w:sz w:val="24"/>
                <w:szCs w:val="24"/>
              </w:rPr>
              <w:t>Pokazatelji uspješnosti u temeljnim znanstvenim istraživanjima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Cambria" w:hAnsi="Cambria" w:cs="Cambria"/>
                <w:sz w:val="24"/>
                <w:szCs w:val="24"/>
              </w:rPr>
              <w:t>Objavljene znanstvene publikacije (članci, knjige građe, monografije,</w:t>
            </w:r>
          </w:p>
          <w:p w:rsidR="000928BD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sinteze) na hrvatskome jeziku i stranim jezicima</w:t>
            </w:r>
          </w:p>
          <w:p w:rsidR="000928BD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Mjerljivost rezultata obuhvaća broj objavljenih znanstvenih publikacija (na</w:t>
            </w:r>
          </w:p>
          <w:p w:rsidR="000928BD" w:rsidRDefault="000928BD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hrvatskome i stranim jezicima) te njihova citiranost i spominjanje rezultata</w:t>
            </w:r>
          </w:p>
          <w:p w:rsidR="000928BD" w:rsidRPr="00041BB6" w:rsidRDefault="000928BD" w:rsidP="0036050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istraživanja na projektu u drugim publikacijama ili medijima.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Broj znanstvenih radova na hrvatskom jeziku i broj stranih radova na stranim jezicima</w:t>
            </w:r>
          </w:p>
          <w:p w:rsidR="000928BD" w:rsidRPr="00041BB6" w:rsidRDefault="000928BD" w:rsidP="00BF077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65+1</w:t>
            </w:r>
            <w:r w:rsidR="00BF07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A1/A2 baze (CROSBI) te radovi indexirani u EBESCO-u te drugim relevantnim međunardnomim bazama podataka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3364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3364E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0+</w:t>
            </w:r>
            <w:r w:rsidR="003364E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BF077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3364E4" w:rsidP="003364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  <w:r w:rsidR="000928BD"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3364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3364E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="003364E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928BD" w:rsidRPr="00E629E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8BD" w:rsidRPr="00041BB6" w:rsidRDefault="000928BD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28BD" w:rsidRPr="00041BB6" w:rsidRDefault="000928BD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28BD" w:rsidRDefault="000928BD" w:rsidP="00324CDD">
      <w:pPr>
        <w:rPr>
          <w:rFonts w:ascii="Arial" w:hAnsi="Arial" w:cs="Arial"/>
          <w:b/>
          <w:bCs/>
          <w:sz w:val="24"/>
          <w:szCs w:val="24"/>
        </w:rPr>
      </w:pPr>
    </w:p>
    <w:p w:rsidR="000928BD" w:rsidRDefault="001C3E3F" w:rsidP="0021022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IZVJEŠĆE O POSTIGNUTIM CILJEVIMA I REZULTATIMA PROGRAMA TEMELJENIM NA POKAZATELJIMA</w:t>
      </w:r>
      <w:r w:rsidR="00BF01A2">
        <w:rPr>
          <w:rFonts w:ascii="Arial" w:hAnsi="Arial" w:cs="Arial"/>
          <w:b/>
          <w:bCs/>
          <w:sz w:val="24"/>
          <w:szCs w:val="24"/>
        </w:rPr>
        <w:t xml:space="preserve"> USPJEŠNOSTI IZ PRETHDONE – 2019</w:t>
      </w:r>
      <w:r>
        <w:rPr>
          <w:rFonts w:ascii="Arial" w:hAnsi="Arial" w:cs="Arial"/>
          <w:b/>
          <w:bCs/>
          <w:sz w:val="24"/>
          <w:szCs w:val="24"/>
        </w:rPr>
        <w:t>. GODINE</w:t>
      </w:r>
      <w:r w:rsidR="000928B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928BD" w:rsidRPr="003364E4" w:rsidRDefault="000928BD" w:rsidP="003364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4E4" w:rsidRDefault="003364E4" w:rsidP="003364E4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1" w:name="_Toc508711169"/>
    </w:p>
    <w:p w:rsidR="003364E4" w:rsidRPr="003364E4" w:rsidRDefault="003364E4" w:rsidP="003364E4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3364E4">
        <w:rPr>
          <w:rFonts w:ascii="Arial" w:hAnsi="Arial" w:cs="Arial"/>
          <w:color w:val="auto"/>
          <w:sz w:val="24"/>
          <w:szCs w:val="24"/>
        </w:rPr>
        <w:t xml:space="preserve">SUMARNI PRIKAZ RADOVA OBJAVLJENIH </w:t>
      </w:r>
      <w:r w:rsidR="0046742C">
        <w:rPr>
          <w:rFonts w:ascii="Arial" w:hAnsi="Arial" w:cs="Arial"/>
          <w:color w:val="auto"/>
          <w:sz w:val="24"/>
          <w:szCs w:val="24"/>
        </w:rPr>
        <w:t xml:space="preserve">U </w:t>
      </w:r>
      <w:r w:rsidR="004E58BC">
        <w:rPr>
          <w:rFonts w:ascii="Arial" w:hAnsi="Arial" w:cs="Arial"/>
          <w:color w:val="auto"/>
          <w:sz w:val="24"/>
          <w:szCs w:val="24"/>
        </w:rPr>
        <w:t>2020</w:t>
      </w:r>
      <w:r w:rsidRPr="003364E4">
        <w:rPr>
          <w:rFonts w:ascii="Arial" w:hAnsi="Arial" w:cs="Arial"/>
          <w:color w:val="auto"/>
          <w:sz w:val="24"/>
          <w:szCs w:val="24"/>
        </w:rPr>
        <w:t>.</w:t>
      </w:r>
      <w:bookmarkEnd w:id="1"/>
    </w:p>
    <w:p w:rsidR="003364E4" w:rsidRPr="003364E4" w:rsidRDefault="003364E4" w:rsidP="003364E4">
      <w:pPr>
        <w:rPr>
          <w:rFonts w:ascii="Arial" w:hAnsi="Arial" w:cs="Arial"/>
          <w:b/>
          <w:sz w:val="24"/>
          <w:szCs w:val="24"/>
        </w:r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993"/>
        <w:gridCol w:w="992"/>
        <w:gridCol w:w="1369"/>
        <w:gridCol w:w="1276"/>
        <w:gridCol w:w="1417"/>
        <w:gridCol w:w="1985"/>
        <w:gridCol w:w="3402"/>
      </w:tblGrid>
      <w:tr w:rsidR="003364E4" w:rsidRPr="006F0A12" w:rsidTr="004A2048"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bottom"/>
          </w:tcPr>
          <w:p w:rsidR="003364E4" w:rsidRPr="006F0A12" w:rsidRDefault="003364E4" w:rsidP="004A2048">
            <w:pPr>
              <w:autoSpaceDE w:val="0"/>
              <w:snapToGrid w:val="0"/>
              <w:jc w:val="center"/>
            </w:pPr>
          </w:p>
        </w:tc>
        <w:tc>
          <w:tcPr>
            <w:tcW w:w="114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3364E4" w:rsidRPr="006F0A12" w:rsidRDefault="004E58BC" w:rsidP="004A20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3364E4" w:rsidRPr="006F0A12">
              <w:rPr>
                <w:b/>
                <w:bCs/>
              </w:rPr>
              <w:t>.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autoSpaceDE w:val="0"/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Vrste publikacija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na hrv. jeziku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 xml:space="preserve">na engl.i drugim stranim jezicima 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Indeksirani u WoS-u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Indeksirani u Scopusu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>u A1 /A2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/>
                <w:bCs/>
              </w:rPr>
            </w:pPr>
            <w:r w:rsidRPr="006F0A12">
              <w:rPr>
                <w:b/>
                <w:bCs/>
              </w:rPr>
              <w:t xml:space="preserve">druga relevantna baza </w:t>
            </w:r>
            <w:r w:rsidRPr="006F0A12">
              <w:rPr>
                <w:bCs/>
              </w:rPr>
              <w:t>(</w:t>
            </w:r>
            <w:r>
              <w:rPr>
                <w:b/>
                <w:bCs/>
              </w:rPr>
              <w:t>Google Scholar</w:t>
            </w:r>
            <w:r w:rsidRPr="006F0A12">
              <w:rPr>
                <w:bCs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rPr>
                <w:bCs/>
              </w:rPr>
            </w:pPr>
            <w:r w:rsidRPr="006F0A12">
              <w:rPr>
                <w:b/>
                <w:bCs/>
              </w:rPr>
              <w:t xml:space="preserve">ukupan broj </w:t>
            </w:r>
          </w:p>
          <w:p w:rsidR="003364E4" w:rsidRPr="006F0A12" w:rsidRDefault="003364E4" w:rsidP="003364E4">
            <w:r w:rsidRPr="006F0A12">
              <w:rPr>
                <w:bCs/>
              </w:rPr>
              <w:t>(ne zbraja</w:t>
            </w:r>
            <w:r>
              <w:rPr>
                <w:bCs/>
              </w:rPr>
              <w:t>ju se prethodne stavke već se zbraja</w:t>
            </w:r>
            <w:r w:rsidRPr="006F0A12">
              <w:rPr>
                <w:bCs/>
              </w:rPr>
              <w:t xml:space="preserve"> ukupan broj izdanih publikacija za svaku vrstu)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Recenzirani članci u domaćim znanstvenim časopisima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5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43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178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Recenzirani članci u stranim znanstvenim časopisima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</w:t>
            </w:r>
          </w:p>
        </w:tc>
        <w:tc>
          <w:tcPr>
            <w:tcW w:w="13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/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/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 xml:space="preserve">Nerecenzirani članci </w:t>
            </w:r>
            <w:r>
              <w:t>i prikazi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Leksikografija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>
              <w:t>Knjige</w:t>
            </w:r>
            <w:r w:rsidRPr="006F0A12">
              <w:t xml:space="preserve"> s međunarodnom recenzijom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/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/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>
              <w:t>Knjige</w:t>
            </w:r>
            <w:r w:rsidRPr="006F0A12">
              <w:t xml:space="preserve"> s domaćom recenzijom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4A2048" w:rsidRDefault="00194ABA" w:rsidP="004A2048">
            <w:pPr>
              <w:snapToGrid w:val="0"/>
              <w:jc w:val="center"/>
            </w:pPr>
            <w:r w:rsidRPr="004A2048"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4A2048" w:rsidRDefault="00194ABA" w:rsidP="004A2048">
            <w:pPr>
              <w:snapToGrid w:val="0"/>
              <w:jc w:val="center"/>
            </w:pPr>
            <w:r w:rsidRPr="004A2048">
              <w:t>1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Radovi u međunarodno recenziranim zbornicima radova sa skupova / Poglavlja u stranim recenziranim knjigama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25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72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Poglavlja u domaćim (recenziranim) knjigama i članci (recenzirani)u domaćim  zbornicima radova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3364E4" w:rsidRPr="006F0A12" w:rsidTr="004A2048">
        <w:tc>
          <w:tcPr>
            <w:tcW w:w="35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3364E4" w:rsidRPr="006F0A12" w:rsidRDefault="003364E4" w:rsidP="004A2048">
            <w:pPr>
              <w:snapToGrid w:val="0"/>
              <w:spacing w:after="120"/>
            </w:pPr>
            <w:r w:rsidRPr="006F0A12">
              <w:t>Uredništvo (monografija, zbornika radova)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3364E4" w:rsidRPr="006F0A12" w:rsidRDefault="003364E4" w:rsidP="004A2048">
            <w:pPr>
              <w:snapToGrid w:val="0"/>
              <w:jc w:val="center"/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64E4" w:rsidRPr="006F0A12" w:rsidRDefault="003364E4" w:rsidP="004A20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3364E4" w:rsidRPr="006F0A12" w:rsidRDefault="003364E4" w:rsidP="003364E4">
      <w:pPr>
        <w:sectPr w:rsidR="003364E4" w:rsidRPr="006F0A12" w:rsidSect="004E58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74BE" w:rsidRDefault="000174BE" w:rsidP="003364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64E4" w:rsidRPr="003364E4" w:rsidRDefault="004E58BC" w:rsidP="004E58BC">
      <w:pPr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Tijekom 2020</w:t>
      </w:r>
      <w:r w:rsidR="003364E4" w:rsidRPr="003364E4">
        <w:rPr>
          <w:rFonts w:ascii="Cambria" w:hAnsi="Cambria"/>
          <w:sz w:val="24"/>
          <w:szCs w:val="24"/>
        </w:rPr>
        <w:t>. godine rad Hrvatskog instituta za povijest uključujući i Podružnicu za povijest Slavonije, Srijema i Baranje u Slavonskom Brodu obuhvaćao je provedbu znanstvenih istraživanja u okviru programa i projekata zacrtanih „</w:t>
      </w:r>
      <w:r w:rsidR="003364E4" w:rsidRPr="003364E4">
        <w:rPr>
          <w:rFonts w:ascii="Cambria" w:hAnsi="Cambria"/>
          <w:bCs/>
          <w:sz w:val="24"/>
          <w:szCs w:val="24"/>
        </w:rPr>
        <w:t>Strateškim programom znanstvenih istraživanja na Hrvatskom institutu za povij</w:t>
      </w:r>
      <w:r>
        <w:rPr>
          <w:rFonts w:ascii="Cambria" w:hAnsi="Cambria"/>
          <w:bCs/>
          <w:sz w:val="24"/>
          <w:szCs w:val="24"/>
        </w:rPr>
        <w:t>est u razdoblju od 2013. do 2019./20</w:t>
      </w:r>
      <w:r w:rsidR="003364E4" w:rsidRPr="003364E4">
        <w:rPr>
          <w:rFonts w:ascii="Cambria" w:hAnsi="Cambria"/>
          <w:bCs/>
          <w:sz w:val="24"/>
          <w:szCs w:val="24"/>
        </w:rPr>
        <w:t>.“</w:t>
      </w:r>
      <w:r w:rsidR="003364E4" w:rsidRPr="003364E4">
        <w:rPr>
          <w:rFonts w:ascii="Cambria" w:hAnsi="Cambria"/>
          <w:sz w:val="24"/>
          <w:szCs w:val="24"/>
        </w:rPr>
        <w:t>, kroz provedbu ugovorenih s Hrvatskom zakladom za znanost, znanstvenu i znanstveno-stručnu suradnju s drugim institucijama i organizacijama u Republici Hrvatskoj i inozemstvu, opsežnu izdavačku djelatnost i stručne aktivnosti.</w:t>
      </w:r>
    </w:p>
    <w:p w:rsidR="003364E4" w:rsidRPr="003364E4" w:rsidRDefault="003364E4" w:rsidP="003364E4">
      <w:pPr>
        <w:ind w:left="426"/>
        <w:jc w:val="both"/>
        <w:rPr>
          <w:rFonts w:ascii="Cambria" w:hAnsi="Cambria"/>
          <w:sz w:val="24"/>
          <w:szCs w:val="24"/>
        </w:rPr>
      </w:pPr>
      <w:r w:rsidRPr="003364E4">
        <w:rPr>
          <w:rFonts w:ascii="Cambria" w:hAnsi="Cambria"/>
          <w:sz w:val="24"/>
          <w:szCs w:val="24"/>
        </w:rPr>
        <w:t xml:space="preserve">Znanstveni rad Instituta </w:t>
      </w:r>
      <w:r>
        <w:rPr>
          <w:rFonts w:ascii="Cambria" w:hAnsi="Cambria"/>
          <w:sz w:val="24"/>
          <w:szCs w:val="24"/>
        </w:rPr>
        <w:t xml:space="preserve">proveden </w:t>
      </w:r>
      <w:r w:rsidRPr="003364E4">
        <w:rPr>
          <w:rFonts w:ascii="Cambria" w:hAnsi="Cambria"/>
          <w:sz w:val="24"/>
          <w:szCs w:val="24"/>
        </w:rPr>
        <w:t>je</w:t>
      </w:r>
      <w:r>
        <w:rPr>
          <w:rFonts w:ascii="Cambria" w:hAnsi="Cambria"/>
          <w:sz w:val="24"/>
          <w:szCs w:val="24"/>
        </w:rPr>
        <w:t xml:space="preserve"> u </w:t>
      </w:r>
      <w:r w:rsidR="00B062FE">
        <w:rPr>
          <w:rFonts w:ascii="Cambria" w:hAnsi="Cambria"/>
          <w:sz w:val="24"/>
          <w:szCs w:val="24"/>
        </w:rPr>
        <w:t xml:space="preserve"> 2018</w:t>
      </w:r>
      <w:r w:rsidRPr="003364E4">
        <w:rPr>
          <w:rFonts w:ascii="Cambria" w:hAnsi="Cambria"/>
          <w:sz w:val="24"/>
          <w:szCs w:val="24"/>
        </w:rPr>
        <w:t>. godin</w:t>
      </w:r>
      <w:r>
        <w:rPr>
          <w:rFonts w:ascii="Cambria" w:hAnsi="Cambria"/>
          <w:sz w:val="24"/>
          <w:szCs w:val="24"/>
        </w:rPr>
        <w:t>i</w:t>
      </w:r>
      <w:r w:rsidRPr="003364E4">
        <w:rPr>
          <w:rFonts w:ascii="Cambria" w:hAnsi="Cambria"/>
          <w:sz w:val="24"/>
          <w:szCs w:val="24"/>
        </w:rPr>
        <w:t xml:space="preserve"> ponajprije kroz realizaciju devet projektnih tema zacrtanih Strateškim programom znanstvenih istraživanja na HIP-u, od kojih je šest financirano sredstvima Hrvatske zaklade za znanost, a dio znanstvenog i stručnog rada financiran je i kroz kompetitivne projekte pri Ministarstvu kulture RH, kao i kroz europski program Obzor 2020. Znanstveni i znanstveno-stručni rad obavljao se i u okviru suradnje/projekata s različitim institucijama i organizacijama u Republici Hrvatskoj. Bilateralno financirani projekti omogućili su suradnju sa znanstvenim institucijama u Srbiji, Sloveniji i Njemačkoj.</w:t>
      </w:r>
    </w:p>
    <w:p w:rsidR="003364E4" w:rsidRPr="003364E4" w:rsidRDefault="003364E4" w:rsidP="003364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Znanstveno-istraživački rad Hrvatskoga instituta za povijest odvij</w:t>
      </w:r>
      <w:r w:rsidR="003364E4">
        <w:rPr>
          <w:rFonts w:ascii="Cambria" w:hAnsi="Cambria" w:cs="Cambria"/>
          <w:sz w:val="24"/>
          <w:szCs w:val="24"/>
        </w:rPr>
        <w:t>a se</w:t>
      </w:r>
      <w:r>
        <w:rPr>
          <w:rFonts w:ascii="Cambria" w:hAnsi="Cambria" w:cs="Cambria"/>
          <w:sz w:val="24"/>
          <w:szCs w:val="24"/>
        </w:rPr>
        <w:t xml:space="preserve"> u razdoblju </w:t>
      </w:r>
      <w:r w:rsidR="004E58BC">
        <w:rPr>
          <w:rFonts w:ascii="Cambria" w:hAnsi="Cambria" w:cs="Cambria"/>
          <w:sz w:val="24"/>
          <w:szCs w:val="24"/>
        </w:rPr>
        <w:t>2020</w:t>
      </w:r>
      <w:r w:rsidR="003364E4">
        <w:rPr>
          <w:rFonts w:ascii="Cambria" w:hAnsi="Cambria" w:cs="Cambria"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 xml:space="preserve"> godine unutar </w:t>
      </w:r>
      <w:r w:rsidR="000174BE">
        <w:rPr>
          <w:rFonts w:ascii="Cambria" w:hAnsi="Cambria" w:cs="Cambria"/>
          <w:sz w:val="24"/>
          <w:szCs w:val="24"/>
        </w:rPr>
        <w:t>pet</w:t>
      </w:r>
      <w:r>
        <w:rPr>
          <w:rFonts w:ascii="Cambria" w:hAnsi="Cambria" w:cs="Cambria"/>
          <w:sz w:val="24"/>
          <w:szCs w:val="24"/>
        </w:rPr>
        <w:t xml:space="preserve"> glavn</w:t>
      </w:r>
      <w:r w:rsidR="00591C06">
        <w:rPr>
          <w:rFonts w:ascii="Cambria" w:hAnsi="Cambria" w:cs="Cambria"/>
          <w:sz w:val="24"/>
          <w:szCs w:val="24"/>
        </w:rPr>
        <w:t>ih</w:t>
      </w:r>
      <w:r>
        <w:rPr>
          <w:rFonts w:ascii="Cambria" w:hAnsi="Cambria" w:cs="Cambria"/>
          <w:sz w:val="24"/>
          <w:szCs w:val="24"/>
        </w:rPr>
        <w:t xml:space="preserve"> problemsko-istraživačk</w:t>
      </w:r>
      <w:r w:rsidR="00591C06">
        <w:rPr>
          <w:rFonts w:ascii="Cambria" w:hAnsi="Cambria" w:cs="Cambria"/>
          <w:sz w:val="24"/>
          <w:szCs w:val="24"/>
        </w:rPr>
        <w:t>ih</w:t>
      </w:r>
      <w:r>
        <w:rPr>
          <w:rFonts w:ascii="Cambria" w:hAnsi="Cambria" w:cs="Cambria"/>
          <w:sz w:val="24"/>
          <w:szCs w:val="24"/>
        </w:rPr>
        <w:t xml:space="preserve"> kompleksa:</w:t>
      </w:r>
    </w:p>
    <w:p w:rsidR="000174BE" w:rsidRDefault="000174BE" w:rsidP="000174B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povijesni izvori, historiografija (objavljivanje kritičkih izdanja povijesnih izvora 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primjena inovativnih metodoloških modela za njihovu interpretativnu analizu u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skladu sa suvremenim istraživačkim trendovima u povijesnoj znanosti)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povijest institucija, povijest elita, vojna i ratna povijest, moderna i suvremena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povijest Hrvatske demokratskih, autoritarnih i totalitarnih vlasti i tranzicije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(integrativno, interdisciplinarno i komparativno istraživanje institucionalnih,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društvenih, vojno-političkih fenomena i procesa kao ključnih faktora povijesnopolitičke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opstojnosti hrvatskih zemalja u širem regionalnom i međunarodnom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kontekstu u dugome povijesnom trajanju)</w:t>
      </w:r>
    </w:p>
    <w:p w:rsidR="000174BE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urbana povijest, ekonomska povijest, povijest okoliša, povijesna demografija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(prostorne konfiguracije, društvene strukture, ekonomski, prirodni i ljudski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resursi kao temeljni čimbenici održivog razvoja hrvatskih zemalja u dugome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povijesnom trajanju)</w:t>
      </w:r>
      <w:r w:rsidR="000174BE">
        <w:rPr>
          <w:rFonts w:ascii="Cambria" w:hAnsi="Cambria" w:cs="Cambria"/>
          <w:sz w:val="24"/>
          <w:szCs w:val="24"/>
        </w:rPr>
        <w:t xml:space="preserve"> 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kulturna i memorijalna povijest (kulturna različitost, višestruki identiteti 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povijesno pamćenje kao dinamički oblikovni činitelji hrvatskoga povijesnog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identiteta).</w:t>
      </w:r>
    </w:p>
    <w:p w:rsidR="000174BE" w:rsidRPr="004A2048" w:rsidRDefault="000174BE" w:rsidP="000174B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4A2048">
        <w:rPr>
          <w:rFonts w:ascii="Cambria" w:hAnsi="Cambria" w:cs="Cambria"/>
          <w:sz w:val="24"/>
          <w:szCs w:val="24"/>
        </w:rPr>
        <w:t>5.</w:t>
      </w:r>
      <w:r w:rsidR="00591C06" w:rsidRPr="004A2048">
        <w:rPr>
          <w:rFonts w:ascii="Cambria" w:hAnsi="Cambria" w:cs="Cambria"/>
          <w:sz w:val="24"/>
          <w:szCs w:val="24"/>
        </w:rPr>
        <w:t xml:space="preserve"> Ne</w:t>
      </w:r>
      <w:r w:rsidRPr="004A2048">
        <w:rPr>
          <w:rFonts w:ascii="Cambria" w:hAnsi="Cambria" w:cs="Cambria"/>
          <w:sz w:val="24"/>
          <w:szCs w:val="24"/>
        </w:rPr>
        <w:t>demokratski</w:t>
      </w:r>
      <w:r w:rsidR="007C093F" w:rsidRPr="004A2048">
        <w:rPr>
          <w:rFonts w:ascii="Cambria" w:hAnsi="Cambria" w:cs="Cambria"/>
          <w:sz w:val="24"/>
          <w:szCs w:val="24"/>
        </w:rPr>
        <w:t xml:space="preserve"> totalitaristički režimi i sustavi</w:t>
      </w:r>
      <w:r w:rsidRPr="004A2048">
        <w:rPr>
          <w:rFonts w:ascii="Cambria" w:hAnsi="Cambria" w:cs="Cambria"/>
          <w:sz w:val="24"/>
          <w:szCs w:val="24"/>
        </w:rPr>
        <w:t xml:space="preserve"> na </w:t>
      </w:r>
      <w:r w:rsidR="007C093F" w:rsidRPr="004A2048">
        <w:rPr>
          <w:rFonts w:ascii="Cambria" w:hAnsi="Cambria" w:cs="Cambria"/>
          <w:sz w:val="24"/>
          <w:szCs w:val="24"/>
        </w:rPr>
        <w:t xml:space="preserve">području Republike Hrvatske </w:t>
      </w:r>
      <w:r w:rsidRPr="004A2048">
        <w:rPr>
          <w:rFonts w:ascii="Cambria" w:hAnsi="Cambria" w:cs="Cambria"/>
          <w:sz w:val="24"/>
          <w:szCs w:val="24"/>
        </w:rPr>
        <w:t>u 20</w:t>
      </w:r>
      <w:r w:rsidR="00591C06" w:rsidRPr="004A2048">
        <w:rPr>
          <w:rFonts w:ascii="Cambria" w:hAnsi="Cambria" w:cs="Cambria"/>
          <w:sz w:val="24"/>
          <w:szCs w:val="24"/>
        </w:rPr>
        <w:t>.</w:t>
      </w:r>
      <w:r w:rsidRPr="004A2048">
        <w:rPr>
          <w:rFonts w:ascii="Cambria" w:hAnsi="Cambria" w:cs="Cambria"/>
          <w:sz w:val="24"/>
          <w:szCs w:val="24"/>
        </w:rPr>
        <w:t xml:space="preserve"> stoljeću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4A2048">
        <w:rPr>
          <w:rFonts w:ascii="Cambria" w:hAnsi="Cambria" w:cs="Cambria"/>
          <w:sz w:val="24"/>
          <w:szCs w:val="24"/>
        </w:rPr>
        <w:t xml:space="preserve">U okviru navedenih </w:t>
      </w:r>
      <w:r w:rsidR="000174BE" w:rsidRPr="004A2048">
        <w:rPr>
          <w:rFonts w:ascii="Cambria" w:hAnsi="Cambria" w:cs="Cambria"/>
          <w:sz w:val="24"/>
          <w:szCs w:val="24"/>
        </w:rPr>
        <w:t>pet</w:t>
      </w:r>
      <w:r w:rsidRPr="004A2048">
        <w:rPr>
          <w:rFonts w:ascii="Cambria" w:hAnsi="Cambria" w:cs="Cambria"/>
          <w:sz w:val="24"/>
          <w:szCs w:val="24"/>
        </w:rPr>
        <w:t xml:space="preserve"> glavnih problemsko-istraživačkih kompleksa za sljedeće</w:t>
      </w:r>
      <w:r w:rsidR="000174BE" w:rsidRPr="004A2048">
        <w:rPr>
          <w:rFonts w:ascii="Cambria" w:hAnsi="Cambria" w:cs="Cambria"/>
          <w:sz w:val="24"/>
          <w:szCs w:val="24"/>
        </w:rPr>
        <w:t xml:space="preserve"> </w:t>
      </w:r>
      <w:r w:rsidRPr="004A2048">
        <w:rPr>
          <w:rFonts w:ascii="Cambria" w:hAnsi="Cambria" w:cs="Cambria"/>
          <w:sz w:val="24"/>
          <w:szCs w:val="24"/>
        </w:rPr>
        <w:t>petogodišnje razdoblje predviđena je realizacija devet (9) projekata/tema. Prilikom</w:t>
      </w:r>
      <w:r w:rsidR="000174BE" w:rsidRPr="004A2048">
        <w:rPr>
          <w:rFonts w:ascii="Cambria" w:hAnsi="Cambria" w:cs="Cambria"/>
          <w:sz w:val="24"/>
          <w:szCs w:val="24"/>
        </w:rPr>
        <w:t xml:space="preserve"> </w:t>
      </w:r>
      <w:r w:rsidRPr="004A2048">
        <w:rPr>
          <w:rFonts w:ascii="Cambria" w:hAnsi="Cambria" w:cs="Cambria"/>
          <w:sz w:val="24"/>
          <w:szCs w:val="24"/>
        </w:rPr>
        <w:t>osmišljavanja projekata/tema imali smo u vidu Statutom utvrđenu</w:t>
      </w:r>
      <w:r>
        <w:rPr>
          <w:rFonts w:ascii="Cambria" w:hAnsi="Cambria" w:cs="Cambria"/>
          <w:sz w:val="24"/>
          <w:szCs w:val="24"/>
        </w:rPr>
        <w:t xml:space="preserve"> misiju Instituta,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(ne)istraženost teme, osposobljenost istraživača, ravnomjerno istraživanje svih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razdoblja hrvatske povijesti u regionalnom i širem međunarodnom kontekstu,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mogućnost implementacije komparatističkog te interdisciplinarnog i transdisciplinarnog</w:t>
      </w:r>
    </w:p>
    <w:p w:rsidR="000928BD" w:rsidRDefault="000928BD" w:rsidP="000174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pristupa kroz suradnju sa znanstvenicima drugih instituta i institucija društvenih i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humanističkih znanosti te potencijal tema za uspostavu suradnje s inozemnim</w:t>
      </w:r>
      <w:r w:rsidR="000174B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znanstvenicima i znanstvenim institucijama.</w:t>
      </w:r>
      <w:r w:rsidR="000174BE">
        <w:rPr>
          <w:rFonts w:ascii="Cambria" w:hAnsi="Cambria" w:cs="Cambria"/>
          <w:sz w:val="24"/>
          <w:szCs w:val="24"/>
        </w:rPr>
        <w:t xml:space="preserve"> Ovdje naglašav</w:t>
      </w:r>
      <w:r w:rsidR="007C093F">
        <w:rPr>
          <w:rFonts w:ascii="Cambria" w:hAnsi="Cambria" w:cs="Cambria"/>
          <w:sz w:val="24"/>
          <w:szCs w:val="24"/>
        </w:rPr>
        <w:t>a</w:t>
      </w:r>
      <w:r w:rsidR="000174BE">
        <w:rPr>
          <w:rFonts w:ascii="Cambria" w:hAnsi="Cambria" w:cs="Cambria"/>
          <w:sz w:val="24"/>
          <w:szCs w:val="24"/>
        </w:rPr>
        <w:t>mo istraživanje nedemokratskih totalitar</w:t>
      </w:r>
      <w:r w:rsidR="007C093F">
        <w:rPr>
          <w:rFonts w:ascii="Cambria" w:hAnsi="Cambria" w:cs="Cambria"/>
          <w:sz w:val="24"/>
          <w:szCs w:val="24"/>
        </w:rPr>
        <w:t>i</w:t>
      </w:r>
      <w:r w:rsidR="000174BE">
        <w:rPr>
          <w:rFonts w:ascii="Cambria" w:hAnsi="Cambria" w:cs="Cambria"/>
          <w:sz w:val="24"/>
          <w:szCs w:val="24"/>
        </w:rPr>
        <w:t>stičkih režima i sustava na području današnje Republike Hrvatske u 20 stoljeću.</w:t>
      </w:r>
    </w:p>
    <w:p w:rsidR="000174BE" w:rsidRDefault="000174BE" w:rsidP="000174BE">
      <w:pPr>
        <w:jc w:val="both"/>
        <w:rPr>
          <w:rFonts w:ascii="Cambria" w:hAnsi="Cambria" w:cs="Cambria"/>
          <w:sz w:val="24"/>
          <w:szCs w:val="24"/>
        </w:rPr>
      </w:pPr>
    </w:p>
    <w:p w:rsidR="000174BE" w:rsidRDefault="000174BE" w:rsidP="001F092C">
      <w:pPr>
        <w:rPr>
          <w:rFonts w:ascii="Cambria" w:hAnsi="Cambria" w:cs="Cambria"/>
          <w:sz w:val="24"/>
          <w:szCs w:val="24"/>
        </w:rPr>
      </w:pPr>
    </w:p>
    <w:p w:rsidR="000174BE" w:rsidRDefault="000174BE" w:rsidP="001F092C">
      <w:pPr>
        <w:rPr>
          <w:rFonts w:ascii="Arial" w:hAnsi="Arial" w:cs="Arial"/>
          <w:b/>
          <w:bCs/>
          <w:sz w:val="24"/>
          <w:szCs w:val="24"/>
        </w:rPr>
      </w:pPr>
    </w:p>
    <w:p w:rsidR="000928BD" w:rsidRPr="00BF2B28" w:rsidRDefault="000928BD" w:rsidP="000B1A54">
      <w:pPr>
        <w:rPr>
          <w:rFonts w:ascii="Arial" w:hAnsi="Arial" w:cs="Arial"/>
          <w:b/>
          <w:bCs/>
          <w:sz w:val="24"/>
          <w:szCs w:val="24"/>
        </w:rPr>
      </w:pPr>
    </w:p>
    <w:sectPr w:rsidR="000928BD" w:rsidRPr="00BF2B28" w:rsidSect="00AC55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MS Mincho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9F7"/>
    <w:multiLevelType w:val="hybridMultilevel"/>
    <w:tmpl w:val="F6EA0AC4"/>
    <w:lvl w:ilvl="0" w:tplc="648CCD66">
      <w:start w:val="1"/>
      <w:numFmt w:val="bullet"/>
      <w:lvlText w:val="•"/>
      <w:lvlJc w:val="left"/>
      <w:pPr>
        <w:ind w:left="1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D7A0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E446FA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ABFE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4B5B4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ABF8C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81D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A0F6E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E9AF6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1AC1"/>
    <w:multiLevelType w:val="hybridMultilevel"/>
    <w:tmpl w:val="C9B81A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DE2ACD"/>
    <w:multiLevelType w:val="hybridMultilevel"/>
    <w:tmpl w:val="5AE67FD2"/>
    <w:lvl w:ilvl="0" w:tplc="041A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412874"/>
    <w:multiLevelType w:val="hybridMultilevel"/>
    <w:tmpl w:val="E90E71CE"/>
    <w:lvl w:ilvl="0" w:tplc="2762231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B561DC"/>
    <w:multiLevelType w:val="hybridMultilevel"/>
    <w:tmpl w:val="FEA0E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1C4E"/>
    <w:multiLevelType w:val="hybridMultilevel"/>
    <w:tmpl w:val="A53EC4C6"/>
    <w:lvl w:ilvl="0" w:tplc="9BE650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645BAB"/>
    <w:multiLevelType w:val="hybridMultilevel"/>
    <w:tmpl w:val="D270C366"/>
    <w:lvl w:ilvl="0" w:tplc="9BE65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CD140A"/>
    <w:multiLevelType w:val="hybridMultilevel"/>
    <w:tmpl w:val="00E24EE8"/>
    <w:lvl w:ilvl="0" w:tplc="AF90A7AA">
      <w:start w:val="1"/>
      <w:numFmt w:val="upperRoman"/>
      <w:lvlText w:val="%1."/>
      <w:lvlJc w:val="left"/>
      <w:pPr>
        <w:ind w:left="13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448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AEE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EECB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B0F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4F0D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8432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2B8D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C39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2C2021"/>
    <w:multiLevelType w:val="hybridMultilevel"/>
    <w:tmpl w:val="51D24DEA"/>
    <w:lvl w:ilvl="0" w:tplc="BDC01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C5505A"/>
    <w:multiLevelType w:val="hybridMultilevel"/>
    <w:tmpl w:val="AB0EB960"/>
    <w:lvl w:ilvl="0" w:tplc="041A0001">
      <w:start w:val="1"/>
      <w:numFmt w:val="bullet"/>
      <w:lvlText w:val=""/>
      <w:lvlJc w:val="left"/>
      <w:pPr>
        <w:ind w:left="20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28"/>
    <w:rsid w:val="00000FB1"/>
    <w:rsid w:val="000174BE"/>
    <w:rsid w:val="00041BB6"/>
    <w:rsid w:val="000928BD"/>
    <w:rsid w:val="000A059D"/>
    <w:rsid w:val="000B1A54"/>
    <w:rsid w:val="00194ABA"/>
    <w:rsid w:val="001C3E3F"/>
    <w:rsid w:val="001F092C"/>
    <w:rsid w:val="0021022D"/>
    <w:rsid w:val="00324CDD"/>
    <w:rsid w:val="00331D9D"/>
    <w:rsid w:val="003364E4"/>
    <w:rsid w:val="00344AFF"/>
    <w:rsid w:val="0036050A"/>
    <w:rsid w:val="00376E8B"/>
    <w:rsid w:val="0038627D"/>
    <w:rsid w:val="00392462"/>
    <w:rsid w:val="003B6B64"/>
    <w:rsid w:val="003E664A"/>
    <w:rsid w:val="00425D3F"/>
    <w:rsid w:val="0046742C"/>
    <w:rsid w:val="004A2048"/>
    <w:rsid w:val="004E293C"/>
    <w:rsid w:val="004E58BC"/>
    <w:rsid w:val="00572E43"/>
    <w:rsid w:val="00586B59"/>
    <w:rsid w:val="00591C06"/>
    <w:rsid w:val="005A0644"/>
    <w:rsid w:val="005D7A70"/>
    <w:rsid w:val="00640A27"/>
    <w:rsid w:val="006C4AEC"/>
    <w:rsid w:val="007C093F"/>
    <w:rsid w:val="007C3DBA"/>
    <w:rsid w:val="008230EA"/>
    <w:rsid w:val="00837F7B"/>
    <w:rsid w:val="00872B53"/>
    <w:rsid w:val="00880565"/>
    <w:rsid w:val="008D67FC"/>
    <w:rsid w:val="00913BBB"/>
    <w:rsid w:val="00987991"/>
    <w:rsid w:val="009C005D"/>
    <w:rsid w:val="00A14A64"/>
    <w:rsid w:val="00AB086E"/>
    <w:rsid w:val="00AB3505"/>
    <w:rsid w:val="00AC5505"/>
    <w:rsid w:val="00B06111"/>
    <w:rsid w:val="00B062FE"/>
    <w:rsid w:val="00BF01A2"/>
    <w:rsid w:val="00BF0772"/>
    <w:rsid w:val="00BF2B28"/>
    <w:rsid w:val="00BF3A51"/>
    <w:rsid w:val="00C22364"/>
    <w:rsid w:val="00C22EB0"/>
    <w:rsid w:val="00C31411"/>
    <w:rsid w:val="00C3492B"/>
    <w:rsid w:val="00C509C6"/>
    <w:rsid w:val="00C920C3"/>
    <w:rsid w:val="00CB7AB2"/>
    <w:rsid w:val="00CD4793"/>
    <w:rsid w:val="00D729EF"/>
    <w:rsid w:val="00E36FCA"/>
    <w:rsid w:val="00E629E2"/>
    <w:rsid w:val="00F52E7A"/>
    <w:rsid w:val="00F6560C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03F7C05-8942-4493-9B5B-6A4923C8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2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336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locked/>
    <w:rsid w:val="003E664A"/>
    <w:pPr>
      <w:keepNext/>
      <w:keepLines/>
      <w:spacing w:after="78" w:line="259" w:lineRule="auto"/>
      <w:ind w:left="13" w:hanging="10"/>
      <w:jc w:val="center"/>
      <w:outlineLvl w:val="1"/>
    </w:pPr>
    <w:rPr>
      <w:rFonts w:ascii="Cambria" w:eastAsia="Cambria" w:hAnsi="Cambria" w:cs="Cambria"/>
      <w:b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2B2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3E664A"/>
    <w:rPr>
      <w:rFonts w:ascii="Cambria" w:eastAsia="Cambria" w:hAnsi="Cambria" w:cs="Cambria"/>
      <w:b/>
      <w:color w:val="000000"/>
      <w:sz w:val="24"/>
      <w:lang w:val="en-US" w:eastAsia="en-US"/>
    </w:rPr>
  </w:style>
  <w:style w:type="paragraph" w:styleId="NoSpacing">
    <w:name w:val="No Spacing"/>
    <w:uiPriority w:val="1"/>
    <w:qFormat/>
    <w:rsid w:val="003E664A"/>
    <w:pPr>
      <w:ind w:left="610" w:right="597" w:hanging="10"/>
      <w:jc w:val="both"/>
    </w:pPr>
    <w:rPr>
      <w:rFonts w:ascii="Cambria" w:eastAsia="Cambria" w:hAnsi="Cambria" w:cs="Cambria"/>
      <w:color w:val="000000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36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5E14-B052-4CC5-98EC-04633D90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3142</Words>
  <Characters>21492</Characters>
  <Application>Microsoft Office Word</Application>
  <DocSecurity>0</DocSecurity>
  <Lines>179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PRORAČUNSKA OBRAZLOŽENJA 2014</vt:lpstr>
    </vt:vector>
  </TitlesOfParts>
  <Company>MZOS</Company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PRORAČUNSKA OBRAZLOŽENJA 2014</dc:title>
  <dc:creator>Mirjana Prka</dc:creator>
  <cp:lastModifiedBy>Ivan Krešić</cp:lastModifiedBy>
  <cp:revision>2</cp:revision>
  <cp:lastPrinted>2018-09-18T10:47:00Z</cp:lastPrinted>
  <dcterms:created xsi:type="dcterms:W3CDTF">2021-07-16T08:43:00Z</dcterms:created>
  <dcterms:modified xsi:type="dcterms:W3CDTF">2021-07-16T08:43:00Z</dcterms:modified>
</cp:coreProperties>
</file>